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5C69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bCs/>
          <w:color w:val="000000"/>
          <w:sz w:val="28"/>
          <w:szCs w:val="28"/>
        </w:rPr>
      </w:pPr>
      <w:bookmarkStart w:id="0" w:name="_GoBack"/>
      <w:r>
        <w:rPr>
          <w:rFonts w:hint="eastAsia"/>
          <w:b/>
          <w:bCs/>
          <w:color w:val="000000"/>
          <w:sz w:val="28"/>
          <w:szCs w:val="28"/>
          <w:bdr w:val="none" w:color="auto" w:sz="0" w:space="0"/>
          <w:lang w:val="en-US" w:eastAsia="zh-CN"/>
        </w:rPr>
        <w:t>RD</w:t>
      </w:r>
      <w:r>
        <w:rPr>
          <w:b/>
          <w:bCs/>
          <w:color w:val="000000"/>
          <w:sz w:val="28"/>
          <w:szCs w:val="28"/>
          <w:bdr w:val="none" w:color="auto" w:sz="0" w:space="0"/>
        </w:rPr>
        <w:t>XZ-270kVA/270kV Variable Frequency Series Resonance Withstand Voltage Test Device</w:t>
      </w:r>
    </w:p>
    <w:bookmarkEnd w:id="0"/>
    <w:p w14:paraId="1FD67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b/>
          <w:bCs/>
          <w:color w:val="000000"/>
          <w:sz w:val="28"/>
          <w:szCs w:val="28"/>
          <w:bdr w:val="none" w:color="auto" w:sz="0" w:space="0"/>
        </w:rPr>
      </w:pPr>
      <w:r>
        <w:rPr>
          <w:b/>
          <w:bCs/>
          <w:color w:val="000000"/>
          <w:sz w:val="28"/>
          <w:szCs w:val="28"/>
          <w:bdr w:val="none" w:color="auto" w:sz="0" w:space="0"/>
        </w:rPr>
        <w:t>Technical Solution</w:t>
      </w:r>
    </w:p>
    <w:p w14:paraId="321397E9">
      <w:pPr>
        <w:rPr>
          <w:rFonts w:hint="default" w:eastAsiaTheme="minorEastAsia"/>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1648460" cy="1082040"/>
            <wp:effectExtent l="0" t="0" r="2540" b="10160"/>
            <wp:docPr id="1" name="图片 1" descr="ScreenShot_2026-01-17_222200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6-01-17_222200_294"/>
                    <pic:cNvPicPr>
                      <a:picLocks noChangeAspect="1"/>
                    </pic:cNvPicPr>
                  </pic:nvPicPr>
                  <pic:blipFill>
                    <a:blip r:embed="rId8"/>
                    <a:stretch>
                      <a:fillRect/>
                    </a:stretch>
                  </pic:blipFill>
                  <pic:spPr>
                    <a:xfrm>
                      <a:off x="0" y="0"/>
                      <a:ext cx="1648460" cy="1082040"/>
                    </a:xfrm>
                    <a:prstGeom prst="rect">
                      <a:avLst/>
                    </a:prstGeom>
                  </pic:spPr>
                </pic:pic>
              </a:graphicData>
            </a:graphic>
          </wp:inline>
        </w:drawing>
      </w:r>
      <w:r>
        <w:rPr>
          <w:rFonts w:hint="eastAsia"/>
          <w:lang w:val="en-US" w:eastAsia="zh-CN"/>
        </w:rPr>
        <w:t xml:space="preserve">   </w:t>
      </w:r>
    </w:p>
    <w:p w14:paraId="465061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I. System Execution Standards</w:t>
      </w:r>
    </w:p>
    <w:p w14:paraId="4B8182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I</w:t>
      </w:r>
      <w:r>
        <w:rPr>
          <w:color w:val="000000"/>
          <w:sz w:val="22"/>
          <w:szCs w:val="22"/>
          <w:bdr w:val="none" w:color="auto" w:sz="0" w:space="0"/>
        </w:rPr>
        <w:t>. Working Environment</w:t>
      </w:r>
    </w:p>
    <w:p w14:paraId="1EA2B8D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Ambient Temperature: -15℃ – 40℃</w:t>
      </w:r>
    </w:p>
    <w:p w14:paraId="44A5D15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Relative Humidity: ≤90%RH</w:t>
      </w:r>
    </w:p>
    <w:p w14:paraId="0AEAF69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Altitude: ≤3500m</w:t>
      </w:r>
    </w:p>
    <w:p w14:paraId="6B3B5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II. Main Application Scope of the Device</w:t>
      </w:r>
    </w:p>
    <w:p w14:paraId="2B9CD70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Suitable for AC withstand voltage test of 300mm², 10kV cables with length up to 3km, capacitance ≤1.11μF, test frequency 30~300Hz, and test voltage U≤22kV.</w:t>
      </w:r>
    </w:p>
    <w:p w14:paraId="1F4096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Suitable for AC withstand voltage test of 300mm², 35kV cables with length up to 1km, capacitance ≤0.1945μF, test frequency 30~300Hz, and test voltage U≤52kV.</w:t>
      </w:r>
    </w:p>
    <w:p w14:paraId="0C465A8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Suitable for AC withstand voltage test of 300mm², 110kV cables with length up to 0.2km, capacitance ≤0.0294μF, test frequency 30~300Hz, and test voltage U≤128kV.</w:t>
      </w:r>
    </w:p>
    <w:p w14:paraId="11C0078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Suitable for AC withstand voltage test of transformers below 120MVA/110kV, capacitance ≤0.02μF, test frequency 45~65Hz, and test voltage U≤160kV.</w:t>
      </w:r>
    </w:p>
    <w:p w14:paraId="4D4494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Suitable for AC withstand voltage test of 110kV busbars, GIS, and switch substation systems, test frequency 30~300Hz, and test voltage U≤265kV.</w:t>
      </w:r>
    </w:p>
    <w:p w14:paraId="2CB26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III</w:t>
      </w:r>
      <w:r>
        <w:rPr>
          <w:color w:val="000000"/>
          <w:sz w:val="22"/>
          <w:szCs w:val="22"/>
          <w:bdr w:val="none" w:color="auto" w:sz="0" w:space="0"/>
        </w:rPr>
        <w:t>. System Technical Specifications and Performance</w:t>
      </w:r>
    </w:p>
    <w:p w14:paraId="171A41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3</w:t>
      </w:r>
      <w:r>
        <w:rPr>
          <w:color w:val="000000"/>
          <w:sz w:val="22"/>
          <w:szCs w:val="22"/>
          <w:bdr w:val="none" w:color="auto" w:sz="0" w:space="0"/>
        </w:rPr>
        <w:t>.1 System Technical Parameters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45"/>
        <w:gridCol w:w="5445"/>
      </w:tblGrid>
      <w:tr w14:paraId="7C65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vAlign w:val="center"/>
          </w:tcPr>
          <w:p w14:paraId="2FB702F7">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Parameter</w:t>
            </w:r>
          </w:p>
        </w:tc>
        <w:tc>
          <w:tcPr>
            <w:tcW w:w="0" w:type="auto"/>
            <w:shd w:val="clear"/>
            <w:vAlign w:val="center"/>
          </w:tcPr>
          <w:p w14:paraId="4ECCE34C">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Specification</w:t>
            </w:r>
          </w:p>
        </w:tc>
      </w:tr>
      <w:tr w14:paraId="4461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4593395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Output Voltage</w:t>
            </w:r>
          </w:p>
        </w:tc>
        <w:tc>
          <w:tcPr>
            <w:tcW w:w="0" w:type="auto"/>
            <w:shd w:val="clear"/>
            <w:vAlign w:val="center"/>
          </w:tcPr>
          <w:p w14:paraId="2545EB97">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0～270kV</w:t>
            </w:r>
          </w:p>
        </w:tc>
      </w:tr>
      <w:tr w14:paraId="5DB6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CD74CB4">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Resonant Voltage Waveform</w:t>
            </w:r>
          </w:p>
        </w:tc>
        <w:tc>
          <w:tcPr>
            <w:tcW w:w="0" w:type="auto"/>
            <w:shd w:val="clear"/>
            <w:vAlign w:val="center"/>
          </w:tcPr>
          <w:p w14:paraId="65374AD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Sine wave, waveform distortion rate ＜1.0%</w:t>
            </w:r>
          </w:p>
        </w:tc>
      </w:tr>
      <w:tr w14:paraId="646E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FEC5C5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Maximum Test Object Current</w:t>
            </w:r>
          </w:p>
        </w:tc>
        <w:tc>
          <w:tcPr>
            <w:tcW w:w="0" w:type="auto"/>
            <w:shd w:val="clear"/>
            <w:vAlign w:val="center"/>
          </w:tcPr>
          <w:p w14:paraId="155B8AD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1A</w:t>
            </w:r>
          </w:p>
        </w:tc>
      </w:tr>
      <w:tr w14:paraId="6989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01F1B2B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Maximum Test Capacity</w:t>
            </w:r>
          </w:p>
        </w:tc>
        <w:tc>
          <w:tcPr>
            <w:tcW w:w="0" w:type="auto"/>
            <w:shd w:val="clear"/>
            <w:vAlign w:val="center"/>
          </w:tcPr>
          <w:p w14:paraId="1304AFC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270kVA</w:t>
            </w:r>
          </w:p>
        </w:tc>
      </w:tr>
      <w:tr w14:paraId="0B85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44663B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Output Frequency</w:t>
            </w:r>
          </w:p>
        </w:tc>
        <w:tc>
          <w:tcPr>
            <w:tcW w:w="0" w:type="auto"/>
            <w:shd w:val="clear"/>
            <w:vAlign w:val="center"/>
          </w:tcPr>
          <w:p w14:paraId="2CD7F21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30～300Hz</w:t>
            </w:r>
          </w:p>
        </w:tc>
      </w:tr>
      <w:tr w14:paraId="3885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796054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Operating Time</w:t>
            </w:r>
          </w:p>
        </w:tc>
        <w:tc>
          <w:tcPr>
            <w:tcW w:w="0" w:type="auto"/>
            <w:shd w:val="clear"/>
            <w:vAlign w:val="center"/>
          </w:tcPr>
          <w:p w14:paraId="356251A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Continuous operation for 60min under full power output</w:t>
            </w:r>
          </w:p>
        </w:tc>
      </w:tr>
      <w:tr w14:paraId="1FCA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133642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Quality Factor (Q Factor)</w:t>
            </w:r>
          </w:p>
        </w:tc>
        <w:tc>
          <w:tcPr>
            <w:tcW w:w="0" w:type="auto"/>
            <w:shd w:val="clear"/>
            <w:vAlign w:val="center"/>
          </w:tcPr>
          <w:p w14:paraId="7DFF39B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30～90</w:t>
            </w:r>
          </w:p>
        </w:tc>
      </w:tr>
      <w:tr w14:paraId="2770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176243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Input Working Power Supply</w:t>
            </w:r>
          </w:p>
        </w:tc>
        <w:tc>
          <w:tcPr>
            <w:tcW w:w="0" w:type="auto"/>
            <w:shd w:val="clear"/>
            <w:vAlign w:val="center"/>
          </w:tcPr>
          <w:p w14:paraId="4560C42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Single-phase 220V or three-phase 380V±5%, 50Hz</w:t>
            </w:r>
          </w:p>
        </w:tc>
      </w:tr>
      <w:tr w14:paraId="7A54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FE27D67">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Ambient Temperature</w:t>
            </w:r>
          </w:p>
        </w:tc>
        <w:tc>
          <w:tcPr>
            <w:tcW w:w="0" w:type="auto"/>
            <w:shd w:val="clear"/>
            <w:vAlign w:val="center"/>
          </w:tcPr>
          <w:p w14:paraId="2F186FE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－15℃～+40℃</w:t>
            </w:r>
          </w:p>
        </w:tc>
      </w:tr>
      <w:tr w14:paraId="2CF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12F5EE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Relative Humidity</w:t>
            </w:r>
          </w:p>
        </w:tc>
        <w:tc>
          <w:tcPr>
            <w:tcW w:w="0" w:type="auto"/>
            <w:shd w:val="clear"/>
            <w:vAlign w:val="center"/>
          </w:tcPr>
          <w:p w14:paraId="4DA735E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＜90RH%, no condensation</w:t>
            </w:r>
          </w:p>
        </w:tc>
      </w:tr>
      <w:tr w14:paraId="4C00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555C4B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Altitude</w:t>
            </w:r>
          </w:p>
        </w:tc>
        <w:tc>
          <w:tcPr>
            <w:tcW w:w="0" w:type="auto"/>
            <w:shd w:val="clear"/>
            <w:vAlign w:val="center"/>
          </w:tcPr>
          <w:p w14:paraId="02127214">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＜3500m</w:t>
            </w:r>
          </w:p>
        </w:tc>
      </w:tr>
      <w:tr w14:paraId="7AC6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C2F8A5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Noise</w:t>
            </w:r>
          </w:p>
        </w:tc>
        <w:tc>
          <w:tcPr>
            <w:tcW w:w="0" w:type="auto"/>
            <w:shd w:val="clear"/>
            <w:vAlign w:val="center"/>
          </w:tcPr>
          <w:p w14:paraId="1E1197C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≤50dB</w:t>
            </w:r>
          </w:p>
        </w:tc>
      </w:tr>
    </w:tbl>
    <w:p w14:paraId="249AE9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3</w:t>
      </w:r>
      <w:r>
        <w:rPr>
          <w:color w:val="000000"/>
          <w:sz w:val="22"/>
          <w:szCs w:val="22"/>
          <w:bdr w:val="none" w:color="auto" w:sz="0" w:space="0"/>
        </w:rPr>
        <w:t>.2 System Performance Features</w:t>
      </w:r>
    </w:p>
    <w:p w14:paraId="03668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3</w:t>
      </w:r>
      <w:r>
        <w:rPr>
          <w:rFonts w:ascii="宋体" w:hAnsi="宋体" w:eastAsia="宋体" w:cs="宋体"/>
          <w:color w:val="000000"/>
          <w:kern w:val="0"/>
          <w:sz w:val="20"/>
          <w:szCs w:val="20"/>
          <w:bdr w:val="none" w:color="auto" w:sz="0" w:space="0"/>
          <w:lang w:val="en-US" w:eastAsia="zh-CN" w:bidi="ar"/>
        </w:rPr>
        <w:t>.2.1 Making full use of the company's advantages in electronic measurement technology and electromagnetic compatibility, the entire set of equipment is independently developed, designed and produced, including: variable frequency power supply, excitation transformer, cast-type high-voltage reactor and high-precision capacitive voltage divider.4.2.2 Equipped with manual/automatic mode, large-screen display, test parameter setting, and automatic timing and operation prompt functions.4.2.3 With multiple protection functions, such as overvoltage protection, overcurrent protection, discharge protection, detuning protection, etc.</w:t>
      </w:r>
    </w:p>
    <w:p w14:paraId="005CA7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I</w:t>
      </w:r>
      <w:r>
        <w:rPr>
          <w:color w:val="000000"/>
          <w:sz w:val="22"/>
          <w:szCs w:val="22"/>
          <w:bdr w:val="none" w:color="auto" w:sz="0" w:space="0"/>
        </w:rPr>
        <w:t>V. Device Capacity Determination</w:t>
      </w:r>
    </w:p>
    <w:p w14:paraId="66BA2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To meet the AC withstand voltage test of 300mm², 110kV cables with length 0.2km, capacitance ≤0.0294μF, test frequency 30~300Hz, and test voltage U≤128kV:</w:t>
      </w:r>
    </w:p>
    <w:p w14:paraId="1D8C510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Selected frequency: 75Hz</w:t>
      </w:r>
    </w:p>
    <w:p w14:paraId="58B2360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current I=2πfCU_test =2π×75×0.0294×10⁻⁶×128×10³=1.8A</w:t>
      </w:r>
    </w:p>
    <w:p w14:paraId="3750A35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Corresponding reactor inductance L=1/ω²C=150H</w:t>
      </w:r>
    </w:p>
    <w:p w14:paraId="50A09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Design six sections of reactors, which are used in a combination of three in series and two groups in parallel. The parameters of a single reactor are 45kVA/45kV/1A/100H, and the total capacity of the device is 270kVA.</w:t>
      </w:r>
    </w:p>
    <w:p w14:paraId="2BCF18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16"/>
          <w:szCs w:val="16"/>
        </w:rPr>
      </w:pPr>
      <w:r>
        <w:rPr>
          <w:color w:val="000000"/>
          <w:sz w:val="16"/>
          <w:szCs w:val="16"/>
          <w:bdr w:val="none" w:color="auto" w:sz="0" w:space="0"/>
        </w:rPr>
        <w:t>Verification:</w:t>
      </w:r>
    </w:p>
    <w:p w14:paraId="69C0F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1.</w:t>
      </w:r>
      <w:r>
        <w:rPr>
          <w:rFonts w:ascii="宋体" w:hAnsi="宋体" w:eastAsia="宋体" w:cs="宋体"/>
          <w:color w:val="000000"/>
          <w:kern w:val="0"/>
          <w:sz w:val="20"/>
          <w:szCs w:val="20"/>
          <w:bdr w:val="none" w:color="auto" w:sz="0" w:space="0"/>
          <w:lang w:val="en-US" w:eastAsia="zh-CN" w:bidi="ar"/>
        </w:rPr>
        <w:t>To meet the AC withstand voltage test of transformers below 120MVA/110kV, capacitance ≤0.02μF, test frequency 45~65Hz, test voltage U≤160kV:</w:t>
      </w:r>
    </w:p>
    <w:p w14:paraId="568373C5">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Use four reactors in series, inductance L=100×4=400H</w:t>
      </w:r>
    </w:p>
    <w:p w14:paraId="371D60D2">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frequency f=1/(2π√(LC))=1/(2×3.14×√(400×0.02×10⁻⁶))=56.3Hz</w:t>
      </w:r>
    </w:p>
    <w:p w14:paraId="03C88140">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current I=2πfCU_test =2π×56.3×0.02×10⁻⁶×160×10³=1A</w:t>
      </w:r>
    </w:p>
    <w:p w14:paraId="72FB2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2.</w:t>
      </w:r>
      <w:r>
        <w:rPr>
          <w:rFonts w:ascii="宋体" w:hAnsi="宋体" w:eastAsia="宋体" w:cs="宋体"/>
          <w:color w:val="000000"/>
          <w:kern w:val="0"/>
          <w:sz w:val="20"/>
          <w:szCs w:val="20"/>
          <w:bdr w:val="none" w:color="auto" w:sz="0" w:space="0"/>
          <w:lang w:val="en-US" w:eastAsia="zh-CN" w:bidi="ar"/>
        </w:rPr>
        <w:t>To meet the AC withstand voltage test of 300mm², 35kV cables with length 1km, capacitance ≤0.1945μF, test frequency 30~300Hz, test voltage U≤52kV:</w:t>
      </w:r>
    </w:p>
    <w:p w14:paraId="05B42B39">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Use two reactors in series and three groups in parallel, inductance L=100×2/3=66.7H</w:t>
      </w:r>
    </w:p>
    <w:p w14:paraId="0D65ACDB">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frequency f=1/(2π√(LC))=1/(2×3.14×√(66.7×0.1945×10⁻⁶))=44.7Hz</w:t>
      </w:r>
    </w:p>
    <w:p w14:paraId="379705BE">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current I=2πfCU_test =2π×44.7×0.1945×10⁻⁶×52×10³=2.8A</w:t>
      </w:r>
    </w:p>
    <w:p w14:paraId="3CDBC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3.</w:t>
      </w:r>
      <w:r>
        <w:rPr>
          <w:rFonts w:ascii="宋体" w:hAnsi="宋体" w:eastAsia="宋体" w:cs="宋体"/>
          <w:color w:val="000000"/>
          <w:kern w:val="0"/>
          <w:sz w:val="20"/>
          <w:szCs w:val="20"/>
          <w:bdr w:val="none" w:color="auto" w:sz="0" w:space="0"/>
          <w:lang w:val="en-US" w:eastAsia="zh-CN" w:bidi="ar"/>
        </w:rPr>
        <w:t>To meet the AC withstand voltage test of 300mm², 10kV cables with length 3km, capacitance ≤1.11μF, test frequency 30~300Hz, test voltage U≤22kV:</w:t>
      </w:r>
    </w:p>
    <w:p w14:paraId="7FB30106">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Use six reactors in parallel, inductance L=100/6=22H</w:t>
      </w:r>
    </w:p>
    <w:p w14:paraId="7A16912B">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frequency f=1/(2π√(LC))=1/(2×3.14×√(22×1.126×10⁻⁶))=37Hz</w:t>
      </w:r>
    </w:p>
    <w:p w14:paraId="4DFDEF6C">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color w:val="000000"/>
          <w:sz w:val="20"/>
          <w:szCs w:val="20"/>
        </w:rPr>
      </w:pPr>
      <w:r>
        <w:rPr>
          <w:color w:val="000000"/>
          <w:sz w:val="20"/>
          <w:szCs w:val="20"/>
          <w:bdr w:val="none" w:color="auto" w:sz="0" w:space="0"/>
        </w:rPr>
        <w:t>Test current I=2πfCU_test =2π×37×1.11×10⁻⁶×22×10³=5.7A</w:t>
      </w:r>
    </w:p>
    <w:p w14:paraId="7EEA6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Conclusion: The device capacity is set to 270kVA/270kV, divided into six reactors. A single reactor is 45kVA/45kV/1A/100H. The combination of reactors can meet the test requirements of the above test objects.</w:t>
      </w:r>
    </w:p>
    <w:p w14:paraId="0C7C4A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V</w:t>
      </w:r>
      <w:r>
        <w:rPr>
          <w:color w:val="000000"/>
          <w:sz w:val="22"/>
          <w:szCs w:val="22"/>
          <w:bdr w:val="none" w:color="auto" w:sz="0" w:space="0"/>
        </w:rPr>
        <w:t>. Equipment Combination Table for Testing</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3480"/>
        <w:gridCol w:w="942"/>
        <w:gridCol w:w="2818"/>
        <w:gridCol w:w="2586"/>
      </w:tblGrid>
      <w:tr w14:paraId="1E46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7096DEE7">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Test Object</w:t>
            </w:r>
          </w:p>
        </w:tc>
        <w:tc>
          <w:tcPr>
            <w:tcW w:w="0" w:type="auto"/>
            <w:shd w:val="clear"/>
            <w:vAlign w:val="center"/>
          </w:tcPr>
          <w:p w14:paraId="5A7D6372">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Length Range</w:t>
            </w:r>
          </w:p>
        </w:tc>
        <w:tc>
          <w:tcPr>
            <w:tcW w:w="0" w:type="auto"/>
            <w:shd w:val="clear"/>
            <w:vAlign w:val="center"/>
          </w:tcPr>
          <w:p w14:paraId="5FDAD109">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Reactor Combination (6 units of 45kVA/45kV)</w:t>
            </w:r>
          </w:p>
        </w:tc>
        <w:tc>
          <w:tcPr>
            <w:tcW w:w="0" w:type="auto"/>
            <w:shd w:val="clear"/>
            <w:vAlign w:val="center"/>
          </w:tcPr>
          <w:p w14:paraId="2A0C3FDD">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Excitation Transformer Output Terminal Selection</w:t>
            </w:r>
          </w:p>
        </w:tc>
      </w:tr>
      <w:tr w14:paraId="2398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22300F3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10kV/300mm² cable (test voltage 22kV, test time 5min)</w:t>
            </w:r>
          </w:p>
        </w:tc>
        <w:tc>
          <w:tcPr>
            <w:tcW w:w="0" w:type="auto"/>
            <w:shd w:val="clear"/>
            <w:vAlign w:val="center"/>
          </w:tcPr>
          <w:p w14:paraId="3CE15B3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Below 500m</w:t>
            </w:r>
          </w:p>
        </w:tc>
        <w:tc>
          <w:tcPr>
            <w:tcW w:w="0" w:type="auto"/>
            <w:shd w:val="clear"/>
            <w:vAlign w:val="center"/>
          </w:tcPr>
          <w:p w14:paraId="3D1931CB">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 reactor unit</w:t>
            </w:r>
          </w:p>
        </w:tc>
        <w:tc>
          <w:tcPr>
            <w:tcW w:w="0" w:type="auto"/>
            <w:shd w:val="clear"/>
            <w:vAlign w:val="center"/>
          </w:tcPr>
          <w:p w14:paraId="31C8172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00FA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3E78C376">
            <w:pPr>
              <w:spacing w:line="360" w:lineRule="auto"/>
              <w:rPr>
                <w:rFonts w:hint="eastAsia" w:ascii="宋体"/>
                <w:color w:val="000000"/>
                <w:sz w:val="16"/>
                <w:szCs w:val="16"/>
              </w:rPr>
            </w:pPr>
          </w:p>
        </w:tc>
        <w:tc>
          <w:tcPr>
            <w:tcW w:w="0" w:type="auto"/>
            <w:shd w:val="clear"/>
            <w:vAlign w:val="center"/>
          </w:tcPr>
          <w:p w14:paraId="0008068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500~1000m</w:t>
            </w:r>
          </w:p>
        </w:tc>
        <w:tc>
          <w:tcPr>
            <w:tcW w:w="0" w:type="auto"/>
            <w:shd w:val="clear"/>
            <w:vAlign w:val="center"/>
          </w:tcPr>
          <w:p w14:paraId="162DD50F">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 reactors in parallel</w:t>
            </w:r>
          </w:p>
        </w:tc>
        <w:tc>
          <w:tcPr>
            <w:tcW w:w="0" w:type="auto"/>
            <w:shd w:val="clear"/>
            <w:vAlign w:val="center"/>
          </w:tcPr>
          <w:p w14:paraId="4D4954E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6569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04AE0508">
            <w:pPr>
              <w:spacing w:line="360" w:lineRule="auto"/>
              <w:rPr>
                <w:rFonts w:hint="eastAsia" w:ascii="宋体"/>
                <w:color w:val="000000"/>
                <w:sz w:val="16"/>
                <w:szCs w:val="16"/>
              </w:rPr>
            </w:pPr>
          </w:p>
        </w:tc>
        <w:tc>
          <w:tcPr>
            <w:tcW w:w="0" w:type="auto"/>
            <w:shd w:val="clear"/>
            <w:vAlign w:val="center"/>
          </w:tcPr>
          <w:p w14:paraId="61C9C6D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1000~1500m</w:t>
            </w:r>
          </w:p>
        </w:tc>
        <w:tc>
          <w:tcPr>
            <w:tcW w:w="0" w:type="auto"/>
            <w:shd w:val="clear"/>
            <w:vAlign w:val="center"/>
          </w:tcPr>
          <w:p w14:paraId="0E705B0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 reactors in parallel</w:t>
            </w:r>
          </w:p>
        </w:tc>
        <w:tc>
          <w:tcPr>
            <w:tcW w:w="0" w:type="auto"/>
            <w:shd w:val="clear"/>
            <w:vAlign w:val="center"/>
          </w:tcPr>
          <w:p w14:paraId="51880C9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25F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76856BDB">
            <w:pPr>
              <w:spacing w:line="360" w:lineRule="auto"/>
              <w:rPr>
                <w:rFonts w:hint="eastAsia" w:ascii="宋体"/>
                <w:color w:val="000000"/>
                <w:sz w:val="16"/>
                <w:szCs w:val="16"/>
              </w:rPr>
            </w:pPr>
          </w:p>
        </w:tc>
        <w:tc>
          <w:tcPr>
            <w:tcW w:w="0" w:type="auto"/>
            <w:shd w:val="clear"/>
            <w:vAlign w:val="center"/>
          </w:tcPr>
          <w:p w14:paraId="48428D0F">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1500~2000m</w:t>
            </w:r>
          </w:p>
        </w:tc>
        <w:tc>
          <w:tcPr>
            <w:tcW w:w="0" w:type="auto"/>
            <w:shd w:val="clear"/>
            <w:vAlign w:val="center"/>
          </w:tcPr>
          <w:p w14:paraId="6AB71DC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4 reactors in parallel</w:t>
            </w:r>
          </w:p>
        </w:tc>
        <w:tc>
          <w:tcPr>
            <w:tcW w:w="0" w:type="auto"/>
            <w:shd w:val="clear"/>
            <w:vAlign w:val="center"/>
          </w:tcPr>
          <w:p w14:paraId="436CF820">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61A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15F38C4A">
            <w:pPr>
              <w:spacing w:line="360" w:lineRule="auto"/>
              <w:rPr>
                <w:rFonts w:hint="eastAsia" w:ascii="宋体"/>
                <w:color w:val="000000"/>
                <w:sz w:val="16"/>
                <w:szCs w:val="16"/>
              </w:rPr>
            </w:pPr>
          </w:p>
        </w:tc>
        <w:tc>
          <w:tcPr>
            <w:tcW w:w="0" w:type="auto"/>
            <w:shd w:val="clear"/>
            <w:vAlign w:val="center"/>
          </w:tcPr>
          <w:p w14:paraId="7BA03AE4">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2000~2500m</w:t>
            </w:r>
          </w:p>
        </w:tc>
        <w:tc>
          <w:tcPr>
            <w:tcW w:w="0" w:type="auto"/>
            <w:shd w:val="clear"/>
            <w:vAlign w:val="center"/>
          </w:tcPr>
          <w:p w14:paraId="1B91A7EC">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5 reactors in parallel</w:t>
            </w:r>
          </w:p>
        </w:tc>
        <w:tc>
          <w:tcPr>
            <w:tcW w:w="0" w:type="auto"/>
            <w:shd w:val="clear"/>
            <w:vAlign w:val="center"/>
          </w:tcPr>
          <w:p w14:paraId="3A5559C1">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6197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654B9292">
            <w:pPr>
              <w:spacing w:line="360" w:lineRule="auto"/>
              <w:rPr>
                <w:rFonts w:hint="eastAsia" w:ascii="宋体"/>
                <w:color w:val="000000"/>
                <w:sz w:val="16"/>
                <w:szCs w:val="16"/>
              </w:rPr>
            </w:pPr>
          </w:p>
        </w:tc>
        <w:tc>
          <w:tcPr>
            <w:tcW w:w="0" w:type="auto"/>
            <w:shd w:val="clear"/>
            <w:vAlign w:val="center"/>
          </w:tcPr>
          <w:p w14:paraId="0AE017C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2500~3000m</w:t>
            </w:r>
          </w:p>
        </w:tc>
        <w:tc>
          <w:tcPr>
            <w:tcW w:w="0" w:type="auto"/>
            <w:shd w:val="clear"/>
            <w:vAlign w:val="center"/>
          </w:tcPr>
          <w:p w14:paraId="3CF0131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6 reactors in parallel</w:t>
            </w:r>
          </w:p>
        </w:tc>
        <w:tc>
          <w:tcPr>
            <w:tcW w:w="0" w:type="auto"/>
            <w:shd w:val="clear"/>
            <w:vAlign w:val="center"/>
          </w:tcPr>
          <w:p w14:paraId="6C06E7FC">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w:t>
            </w:r>
          </w:p>
        </w:tc>
      </w:tr>
      <w:tr w14:paraId="74FA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60CCEC14">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35kV/300mm² cable (test voltage 52kV, test time 60min)</w:t>
            </w:r>
          </w:p>
        </w:tc>
        <w:tc>
          <w:tcPr>
            <w:tcW w:w="0" w:type="auto"/>
            <w:shd w:val="clear"/>
            <w:vAlign w:val="center"/>
          </w:tcPr>
          <w:p w14:paraId="4580EE3F">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Below 330m</w:t>
            </w:r>
          </w:p>
        </w:tc>
        <w:tc>
          <w:tcPr>
            <w:tcW w:w="0" w:type="auto"/>
            <w:shd w:val="clear"/>
            <w:vAlign w:val="center"/>
          </w:tcPr>
          <w:p w14:paraId="6FBBB7B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 reactors in series</w:t>
            </w:r>
          </w:p>
        </w:tc>
        <w:tc>
          <w:tcPr>
            <w:tcW w:w="0" w:type="auto"/>
            <w:shd w:val="clear"/>
            <w:vAlign w:val="center"/>
          </w:tcPr>
          <w:p w14:paraId="281D6B7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2.5kV</w:t>
            </w:r>
          </w:p>
        </w:tc>
      </w:tr>
      <w:tr w14:paraId="798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32EA2D6B">
            <w:pPr>
              <w:spacing w:line="360" w:lineRule="auto"/>
              <w:rPr>
                <w:rFonts w:hint="eastAsia" w:ascii="宋体"/>
                <w:color w:val="000000"/>
                <w:sz w:val="16"/>
                <w:szCs w:val="16"/>
              </w:rPr>
            </w:pPr>
          </w:p>
        </w:tc>
        <w:tc>
          <w:tcPr>
            <w:tcW w:w="0" w:type="auto"/>
            <w:shd w:val="clear"/>
            <w:vAlign w:val="center"/>
          </w:tcPr>
          <w:p w14:paraId="435C222B">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330~660m</w:t>
            </w:r>
          </w:p>
        </w:tc>
        <w:tc>
          <w:tcPr>
            <w:tcW w:w="0" w:type="auto"/>
            <w:shd w:val="clear"/>
            <w:vAlign w:val="center"/>
          </w:tcPr>
          <w:p w14:paraId="144F92BA">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 groups of 2 reactors in series (parallel connection)</w:t>
            </w:r>
          </w:p>
        </w:tc>
        <w:tc>
          <w:tcPr>
            <w:tcW w:w="0" w:type="auto"/>
            <w:shd w:val="clear"/>
            <w:vAlign w:val="center"/>
          </w:tcPr>
          <w:p w14:paraId="60423866">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2.5kV</w:t>
            </w:r>
          </w:p>
        </w:tc>
      </w:tr>
      <w:tr w14:paraId="6369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53DC029D">
            <w:pPr>
              <w:spacing w:line="360" w:lineRule="auto"/>
              <w:rPr>
                <w:rFonts w:hint="eastAsia" w:ascii="宋体"/>
                <w:color w:val="000000"/>
                <w:sz w:val="16"/>
                <w:szCs w:val="16"/>
              </w:rPr>
            </w:pPr>
          </w:p>
        </w:tc>
        <w:tc>
          <w:tcPr>
            <w:tcW w:w="0" w:type="auto"/>
            <w:shd w:val="clear"/>
            <w:vAlign w:val="center"/>
          </w:tcPr>
          <w:p w14:paraId="3485A003">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660~1000m</w:t>
            </w:r>
          </w:p>
        </w:tc>
        <w:tc>
          <w:tcPr>
            <w:tcW w:w="0" w:type="auto"/>
            <w:shd w:val="clear"/>
            <w:vAlign w:val="center"/>
          </w:tcPr>
          <w:p w14:paraId="716AAD9B">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 groups of 2 reactors in series (parallel connection)</w:t>
            </w:r>
          </w:p>
        </w:tc>
        <w:tc>
          <w:tcPr>
            <w:tcW w:w="0" w:type="auto"/>
            <w:shd w:val="clear"/>
            <w:vAlign w:val="center"/>
          </w:tcPr>
          <w:p w14:paraId="5EB2A2C9">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2.5kV</w:t>
            </w:r>
          </w:p>
        </w:tc>
      </w:tr>
      <w:tr w14:paraId="4989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10522283">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110kV/300mm² cable (test voltage 128kV, test time 60min)</w:t>
            </w:r>
          </w:p>
        </w:tc>
        <w:tc>
          <w:tcPr>
            <w:tcW w:w="0" w:type="auto"/>
            <w:shd w:val="clear"/>
            <w:vAlign w:val="center"/>
          </w:tcPr>
          <w:p w14:paraId="44AD079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200m</w:t>
            </w:r>
          </w:p>
        </w:tc>
        <w:tc>
          <w:tcPr>
            <w:tcW w:w="0" w:type="auto"/>
            <w:shd w:val="clear"/>
            <w:vAlign w:val="center"/>
          </w:tcPr>
          <w:p w14:paraId="661376E1">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 groups of 3 reactors in series (parallel connection)</w:t>
            </w:r>
          </w:p>
        </w:tc>
        <w:tc>
          <w:tcPr>
            <w:tcW w:w="0" w:type="auto"/>
            <w:shd w:val="clear"/>
            <w:vAlign w:val="center"/>
          </w:tcPr>
          <w:p w14:paraId="4ECDCC91">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5kV</w:t>
            </w:r>
          </w:p>
        </w:tc>
      </w:tr>
      <w:tr w14:paraId="1465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04622BA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Transformers below 120MVA/110kV (test voltage 160kV, test time 1min)</w:t>
            </w:r>
          </w:p>
        </w:tc>
        <w:tc>
          <w:tcPr>
            <w:tcW w:w="0" w:type="auto"/>
            <w:shd w:val="clear"/>
            <w:vAlign w:val="center"/>
          </w:tcPr>
          <w:p w14:paraId="01B96D99">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w:t>
            </w:r>
          </w:p>
        </w:tc>
        <w:tc>
          <w:tcPr>
            <w:tcW w:w="0" w:type="auto"/>
            <w:shd w:val="clear"/>
            <w:vAlign w:val="center"/>
          </w:tcPr>
          <w:p w14:paraId="263B3169">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4 reactors in series</w:t>
            </w:r>
          </w:p>
        </w:tc>
        <w:tc>
          <w:tcPr>
            <w:tcW w:w="0" w:type="auto"/>
            <w:shd w:val="clear"/>
            <w:vAlign w:val="center"/>
          </w:tcPr>
          <w:p w14:paraId="2085CD9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5kV</w:t>
            </w:r>
          </w:p>
        </w:tc>
      </w:tr>
      <w:tr w14:paraId="48F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0D0DC05F">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110kV substation system (test voltage 265kV, test time 1min)</w:t>
            </w:r>
          </w:p>
        </w:tc>
        <w:tc>
          <w:tcPr>
            <w:tcW w:w="0" w:type="auto"/>
            <w:shd w:val="clear"/>
            <w:vAlign w:val="center"/>
          </w:tcPr>
          <w:p w14:paraId="2CF836F9">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w:t>
            </w:r>
          </w:p>
        </w:tc>
        <w:tc>
          <w:tcPr>
            <w:tcW w:w="0" w:type="auto"/>
            <w:shd w:val="clear"/>
            <w:vAlign w:val="center"/>
          </w:tcPr>
          <w:p w14:paraId="2708499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6 reactors in series</w:t>
            </w:r>
          </w:p>
        </w:tc>
        <w:tc>
          <w:tcPr>
            <w:tcW w:w="0" w:type="auto"/>
            <w:shd w:val="clear"/>
            <w:vAlign w:val="center"/>
          </w:tcPr>
          <w:p w14:paraId="3F93DCC3">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15kV</w:t>
            </w:r>
          </w:p>
        </w:tc>
      </w:tr>
    </w:tbl>
    <w:p w14:paraId="6082CD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VI. Technical Specifications and Performance of Main Components</w:t>
      </w:r>
    </w:p>
    <w:p w14:paraId="094D8D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 xml:space="preserve">.1 Variable Frequency Power Supply Control Cabinet (Model: </w:t>
      </w:r>
      <w:r>
        <w:rPr>
          <w:rFonts w:hint="eastAsia"/>
          <w:color w:val="000000"/>
          <w:sz w:val="22"/>
          <w:szCs w:val="22"/>
          <w:bdr w:val="none" w:color="auto" w:sz="0" w:space="0"/>
          <w:lang w:val="en-US" w:eastAsia="zh-CN"/>
        </w:rPr>
        <w:t>RD</w:t>
      </w:r>
      <w:r>
        <w:rPr>
          <w:color w:val="000000"/>
          <w:sz w:val="22"/>
          <w:szCs w:val="22"/>
          <w:bdr w:val="none" w:color="auto" w:sz="0" w:space="0"/>
        </w:rPr>
        <w:t>XZ-15kVA/220V/380V) - 1 Unit</w:t>
      </w:r>
    </w:p>
    <w:p w14:paraId="059E26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.1.1 Technical Parameters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965"/>
        <w:gridCol w:w="6765"/>
      </w:tblGrid>
      <w:tr w14:paraId="301A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shd w:val="clear"/>
            <w:vAlign w:val="center"/>
          </w:tcPr>
          <w:p w14:paraId="6F94E815">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Parameter</w:t>
            </w:r>
          </w:p>
        </w:tc>
        <w:tc>
          <w:tcPr>
            <w:tcW w:w="0" w:type="auto"/>
            <w:shd w:val="clear"/>
            <w:vAlign w:val="center"/>
          </w:tcPr>
          <w:p w14:paraId="632D27C7">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Specification</w:t>
            </w:r>
          </w:p>
        </w:tc>
      </w:tr>
      <w:tr w14:paraId="79F3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72BB275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Input Working Power Supply</w:t>
            </w:r>
          </w:p>
        </w:tc>
        <w:tc>
          <w:tcPr>
            <w:tcW w:w="0" w:type="auto"/>
            <w:shd w:val="clear"/>
            <w:vAlign w:val="center"/>
          </w:tcPr>
          <w:p w14:paraId="269E23D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Single-phase 220V or three-phase 380V±5%, 50Hz</w:t>
            </w:r>
          </w:p>
        </w:tc>
      </w:tr>
      <w:tr w14:paraId="3ADC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50E94CC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Output Voltage and Current</w:t>
            </w:r>
          </w:p>
        </w:tc>
        <w:tc>
          <w:tcPr>
            <w:tcW w:w="0" w:type="auto"/>
            <w:shd w:val="clear"/>
            <w:vAlign w:val="center"/>
          </w:tcPr>
          <w:p w14:paraId="45EB6A97">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0～400V, maximum current 37.5A</w:t>
            </w:r>
          </w:p>
        </w:tc>
      </w:tr>
      <w:tr w14:paraId="7D60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0DAF7B4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Output Frequency</w:t>
            </w:r>
          </w:p>
        </w:tc>
        <w:tc>
          <w:tcPr>
            <w:tcW w:w="0" w:type="auto"/>
            <w:shd w:val="clear"/>
            <w:vAlign w:val="center"/>
          </w:tcPr>
          <w:p w14:paraId="3300D6E4">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30～300Hz, frequency adjustment fineness 0.1Hz, instability ＜0.05%</w:t>
            </w:r>
          </w:p>
        </w:tc>
      </w:tr>
      <w:tr w14:paraId="48E3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2A119B0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Output Capacity</w:t>
            </w:r>
          </w:p>
        </w:tc>
        <w:tc>
          <w:tcPr>
            <w:tcW w:w="0" w:type="auto"/>
            <w:shd w:val="clear"/>
            <w:vAlign w:val="center"/>
          </w:tcPr>
          <w:p w14:paraId="17692B26">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15kVA</w:t>
            </w:r>
          </w:p>
        </w:tc>
      </w:tr>
      <w:tr w14:paraId="547E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53D422B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Overall Dimensions and Weight</w:t>
            </w:r>
          </w:p>
        </w:tc>
        <w:tc>
          <w:tcPr>
            <w:tcW w:w="0" w:type="auto"/>
            <w:shd w:val="clear"/>
            <w:vAlign w:val="center"/>
          </w:tcPr>
          <w:p w14:paraId="631C3EF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360×340×320mm; 25kg</w:t>
            </w:r>
          </w:p>
        </w:tc>
      </w:tr>
    </w:tbl>
    <w:p w14:paraId="47DFEF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.1.2 Performance Features</w:t>
      </w:r>
    </w:p>
    <w:p w14:paraId="75D1F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.1.2.1 Parameter setting: Can set or select parameters such as test voltage, withstand voltage time, test mode, test current, etc.</w:t>
      </w:r>
    </w:p>
    <w:p w14:paraId="6047A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.1.2.2 Test modes: Manual test mode, automatic test modea. Manual test mode: Equipped with functions such as voltage boosting, tuning (manual and automatic), voltage reduction (manual and automatic), etc.b. Automatic test mode: After entering the test state, automatically perform tuning, voltage boosting, timing, voltage reduction, cut off the main circuit and switch to the test result interface.</w:t>
      </w:r>
    </w:p>
    <w:p w14:paraId="090B6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.1.2.3 Protection functions and information prompts: With multiple protection functions such as high-voltage overvoltage protection, low-voltage overcurrent protection, detuning protection, zero-position protection, discharge protection, etc.</w:t>
      </w:r>
    </w:p>
    <w:p w14:paraId="2209E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.1.2.4 Data storage function: Save and review test results, etc.a. Test results: After manual or automatic test, the detailed test parameters can be displayed on the test result interface, and the parameters can be saved in the memory. The memory is a non-volatile memory that can store 200 test records.b. Data query: The saved test result data can be displayed on the screen</w:t>
      </w:r>
    </w:p>
    <w:p w14:paraId="33F47B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.1.2.5 Automatic voltage stabilization function: The system automatically tracks and maintains a stable test voltage according to the set test voltage or manual voltage boosting result, with a voltage stability of up to 1%.</w:t>
      </w:r>
    </w:p>
    <w:p w14:paraId="65FB7F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.1.2.6 Frequency modulation range setting: The frequency modulation range can be set to 20～300Hz.</w:t>
      </w:r>
    </w:p>
    <w:p w14:paraId="3EDE1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.1.2.7 Overvoltage protection function: Software overvoltage protection value, rich high-voltage overvoltage protection functions, more secure, effectively protecting the safety of personnel, equipment and test objects.</w:t>
      </w:r>
    </w:p>
    <w:p w14:paraId="3BE3A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.1.2.8 Overcurrent protection: The overcurrent protection value can be manually set; when the output current of the entire set of equipment reaches the protection setting value, the entire set of equipment is automatically cut off.</w:t>
      </w:r>
    </w:p>
    <w:p w14:paraId="276BE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.1.2.9 Breakdown protection: With discharge or flashover protection function. When a ground flashover occurs on the high-voltage side, the entire set of equipment is automatically cut off. It will not cause harm to test equipment and personnel, and the electronic components in the variable frequency power supply will not be broken down.</w:t>
      </w:r>
    </w:p>
    <w:p w14:paraId="38AAA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.1.2.10 Power failure protection: The device can quickly protect after the test power supply is cut off.</w:t>
      </w:r>
    </w:p>
    <w:p w14:paraId="61110E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 xml:space="preserve">.2 Excitation Transformer (Model: </w:t>
      </w:r>
      <w:r>
        <w:rPr>
          <w:rFonts w:hint="eastAsia"/>
          <w:color w:val="000000"/>
          <w:sz w:val="22"/>
          <w:szCs w:val="22"/>
          <w:bdr w:val="none" w:color="auto" w:sz="0" w:space="0"/>
          <w:lang w:val="en-US" w:eastAsia="zh-CN"/>
        </w:rPr>
        <w:t>RD</w:t>
      </w:r>
      <w:r>
        <w:rPr>
          <w:color w:val="000000"/>
          <w:sz w:val="22"/>
          <w:szCs w:val="22"/>
          <w:bdr w:val="none" w:color="auto" w:sz="0" w:space="0"/>
        </w:rPr>
        <w:t>LB-15kVA/1.2kV/2.5kV/5kV/15kV/0.4kV) - 1 Unit</w:t>
      </w:r>
    </w:p>
    <w:p w14:paraId="2C52D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Configuration feature: Separate processing of test objects with high voltage, small current, short time and low voltage, large current, long time. Configure different tap excitation transformers to ensure the maximum utilization rate and lightest weight of the excitation transformer.</w:t>
      </w:r>
    </w:p>
    <w:p w14:paraId="164E06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.2.1 Technical Parameters</w:t>
      </w:r>
    </w:p>
    <w:tbl>
      <w:tblPr>
        <w:tblW w:w="0" w:type="auto"/>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385"/>
        <w:gridCol w:w="3665"/>
      </w:tblGrid>
      <w:tr w14:paraId="79DD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shd w:val="clear"/>
            <w:vAlign w:val="center"/>
          </w:tcPr>
          <w:p w14:paraId="64418F17">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Parameter</w:t>
            </w:r>
          </w:p>
        </w:tc>
        <w:tc>
          <w:tcPr>
            <w:tcW w:w="0" w:type="auto"/>
            <w:shd w:val="clear"/>
            <w:vAlign w:val="center"/>
          </w:tcPr>
          <w:p w14:paraId="337CB024">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Specification</w:t>
            </w:r>
          </w:p>
        </w:tc>
      </w:tr>
      <w:tr w14:paraId="368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50C17EC4">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Rated Capacity</w:t>
            </w:r>
          </w:p>
        </w:tc>
        <w:tc>
          <w:tcPr>
            <w:tcW w:w="0" w:type="auto"/>
            <w:shd w:val="clear"/>
            <w:vAlign w:val="center"/>
          </w:tcPr>
          <w:p w14:paraId="49F9E55E">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15kVA</w:t>
            </w:r>
          </w:p>
        </w:tc>
      </w:tr>
      <w:tr w14:paraId="5317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9C4EB64">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Input Voltage</w:t>
            </w:r>
          </w:p>
        </w:tc>
        <w:tc>
          <w:tcPr>
            <w:tcW w:w="0" w:type="auto"/>
            <w:shd w:val="clear"/>
            <w:vAlign w:val="center"/>
          </w:tcPr>
          <w:p w14:paraId="3FEA06D0">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0～400V</w:t>
            </w:r>
          </w:p>
        </w:tc>
      </w:tr>
      <w:tr w14:paraId="0F0D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42496357">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Output Voltage</w:t>
            </w:r>
          </w:p>
        </w:tc>
        <w:tc>
          <w:tcPr>
            <w:tcW w:w="0" w:type="auto"/>
            <w:shd w:val="clear"/>
            <w:vAlign w:val="center"/>
          </w:tcPr>
          <w:p w14:paraId="43A9B2D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1.2kV; 2.5kV; 5kV; 15kV</w:t>
            </w:r>
          </w:p>
        </w:tc>
      </w:tr>
      <w:tr w14:paraId="201C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20AF21F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Operating Frequency Range</w:t>
            </w:r>
          </w:p>
        </w:tc>
        <w:tc>
          <w:tcPr>
            <w:tcW w:w="0" w:type="auto"/>
            <w:shd w:val="clear"/>
            <w:vAlign w:val="center"/>
          </w:tcPr>
          <w:p w14:paraId="70DE6855">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30～300Hz</w:t>
            </w:r>
          </w:p>
        </w:tc>
      </w:tr>
      <w:tr w14:paraId="7C17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71A8447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Operating Time</w:t>
            </w:r>
          </w:p>
        </w:tc>
        <w:tc>
          <w:tcPr>
            <w:tcW w:w="0" w:type="auto"/>
            <w:shd w:val="clear"/>
            <w:vAlign w:val="center"/>
          </w:tcPr>
          <w:p w14:paraId="6819CD41">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60min</w:t>
            </w:r>
          </w:p>
        </w:tc>
      </w:tr>
      <w:tr w14:paraId="0DE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5D8C2BA7">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Overall Dimensions and Weight</w:t>
            </w:r>
          </w:p>
        </w:tc>
        <w:tc>
          <w:tcPr>
            <w:tcW w:w="0" w:type="auto"/>
            <w:shd w:val="clear"/>
            <w:vAlign w:val="center"/>
          </w:tcPr>
          <w:p w14:paraId="74797446">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360×280×360mm; 75kg</w:t>
            </w:r>
          </w:p>
        </w:tc>
      </w:tr>
      <w:tr w14:paraId="644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01EA8D9D">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Application Scope</w:t>
            </w:r>
          </w:p>
        </w:tc>
        <w:tc>
          <w:tcPr>
            <w:tcW w:w="0" w:type="auto"/>
            <w:shd w:val="clear"/>
            <w:vAlign w:val="center"/>
          </w:tcPr>
          <w:p w14:paraId="2965454C">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Electrical main equipment test and cable test</w:t>
            </w:r>
          </w:p>
        </w:tc>
      </w:tr>
    </w:tbl>
    <w:p w14:paraId="283CE1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.2.2 Performance Features</w:t>
      </w:r>
    </w:p>
    <w:p w14:paraId="6262D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.2.2.1 The excitation transformer adopts a dry-type structure, no oil leakage.</w:t>
      </w:r>
    </w:p>
    <w:p w14:paraId="7D917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.2.2.2 Electrostatic shielding layers are provided between the high and low voltage windings and the iron core, which is both an excitation transformer and an isolation transformer.</w:t>
      </w:r>
    </w:p>
    <w:p w14:paraId="45637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.2.2.3 Built-in overvoltage protection to prevent breakdown and counterattack.</w:t>
      </w:r>
    </w:p>
    <w:p w14:paraId="73B551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.3 High-Voltage Resonant Reactor (Model: DK-45kVA/45kV) - 6 Units</w:t>
      </w:r>
    </w:p>
    <w:p w14:paraId="6581A2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.3.1 Technical Parameters</w:t>
      </w:r>
    </w:p>
    <w:tbl>
      <w:tblPr>
        <w:tblW w:w="0" w:type="auto"/>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965"/>
        <w:gridCol w:w="2365"/>
      </w:tblGrid>
      <w:tr w14:paraId="6377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shd w:val="clear"/>
            <w:vAlign w:val="center"/>
          </w:tcPr>
          <w:p w14:paraId="400A1F94">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Parameter</w:t>
            </w:r>
          </w:p>
        </w:tc>
        <w:tc>
          <w:tcPr>
            <w:tcW w:w="0" w:type="auto"/>
            <w:shd w:val="clear"/>
            <w:vAlign w:val="center"/>
          </w:tcPr>
          <w:p w14:paraId="537845F2">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Specification</w:t>
            </w:r>
          </w:p>
        </w:tc>
      </w:tr>
      <w:tr w14:paraId="192A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1C0C59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Maximum Working Voltage</w:t>
            </w:r>
          </w:p>
        </w:tc>
        <w:tc>
          <w:tcPr>
            <w:tcW w:w="0" w:type="auto"/>
            <w:shd w:val="clear"/>
            <w:vAlign w:val="center"/>
          </w:tcPr>
          <w:p w14:paraId="4B298F9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45kV (effective value)</w:t>
            </w:r>
          </w:p>
        </w:tc>
      </w:tr>
      <w:tr w14:paraId="050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3FEF3D2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Maximum Working Current</w:t>
            </w:r>
          </w:p>
        </w:tc>
        <w:tc>
          <w:tcPr>
            <w:tcW w:w="0" w:type="auto"/>
            <w:shd w:val="clear"/>
            <w:vAlign w:val="center"/>
          </w:tcPr>
          <w:p w14:paraId="1A080EB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1A (effective value)</w:t>
            </w:r>
          </w:p>
        </w:tc>
      </w:tr>
      <w:tr w14:paraId="0D9C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6EEFCD44">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Capacity</w:t>
            </w:r>
          </w:p>
        </w:tc>
        <w:tc>
          <w:tcPr>
            <w:tcW w:w="0" w:type="auto"/>
            <w:shd w:val="clear"/>
            <w:vAlign w:val="center"/>
          </w:tcPr>
          <w:p w14:paraId="068E901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45kVA</w:t>
            </w:r>
          </w:p>
        </w:tc>
      </w:tr>
      <w:tr w14:paraId="420F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00C85C3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Rated Inductance</w:t>
            </w:r>
          </w:p>
        </w:tc>
        <w:tc>
          <w:tcPr>
            <w:tcW w:w="0" w:type="auto"/>
            <w:shd w:val="clear"/>
            <w:vAlign w:val="center"/>
          </w:tcPr>
          <w:p w14:paraId="73C191D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100H</w:t>
            </w:r>
          </w:p>
        </w:tc>
      </w:tr>
      <w:tr w14:paraId="33AF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3970DC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Operating Frequency</w:t>
            </w:r>
          </w:p>
        </w:tc>
        <w:tc>
          <w:tcPr>
            <w:tcW w:w="0" w:type="auto"/>
            <w:shd w:val="clear"/>
            <w:vAlign w:val="center"/>
          </w:tcPr>
          <w:p w14:paraId="28B5E17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30～300Hz</w:t>
            </w:r>
          </w:p>
        </w:tc>
      </w:tr>
      <w:tr w14:paraId="18D7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53FF1B7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Operating Time</w:t>
            </w:r>
          </w:p>
        </w:tc>
        <w:tc>
          <w:tcPr>
            <w:tcW w:w="0" w:type="auto"/>
            <w:shd w:val="clear"/>
            <w:vAlign w:val="center"/>
          </w:tcPr>
          <w:p w14:paraId="0C7D618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60min</w:t>
            </w:r>
          </w:p>
        </w:tc>
      </w:tr>
      <w:tr w14:paraId="1057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4357CB1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Overall Dimensions and Weight</w:t>
            </w:r>
          </w:p>
        </w:tc>
        <w:tc>
          <w:tcPr>
            <w:tcW w:w="0" w:type="auto"/>
            <w:shd w:val="clear"/>
            <w:vAlign w:val="center"/>
          </w:tcPr>
          <w:p w14:paraId="0331F94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φ300×350mm; 45kg/unit</w:t>
            </w:r>
          </w:p>
        </w:tc>
      </w:tr>
    </w:tbl>
    <w:p w14:paraId="71A33D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.3.2 Performance Features</w:t>
      </w:r>
    </w:p>
    <w:p w14:paraId="401E0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.3.2.1 The high-voltage resonant reactor is integrally cast with vacuum epoxy resin, with a hydrophobic layer on the outside, good moisture resistance, insulation heat resistance class F, meeting the national standards for dry-type reactors.</w:t>
      </w:r>
    </w:p>
    <w:p w14:paraId="06B72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.3.2.2 The reactor is portable, small in size and light in weight.</w:t>
      </w:r>
    </w:p>
    <w:p w14:paraId="0CFE4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.3.2.3 The reactor is equipped with an eddy current-proof insulating base. When connected in series, it can be stacked in groups to reduce the overall height, reduce labor intensity, and enhance safety and stability.</w:t>
      </w:r>
    </w:p>
    <w:p w14:paraId="2958C1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 xml:space="preserve">.4 Capacitive Voltage Divider (Model: </w:t>
      </w:r>
      <w:r>
        <w:rPr>
          <w:rFonts w:hint="eastAsia"/>
          <w:color w:val="000000"/>
          <w:sz w:val="22"/>
          <w:szCs w:val="22"/>
          <w:bdr w:val="none" w:color="auto" w:sz="0" w:space="0"/>
          <w:lang w:val="en-US" w:eastAsia="zh-CN"/>
        </w:rPr>
        <w:t>RD</w:t>
      </w:r>
      <w:r>
        <w:rPr>
          <w:color w:val="000000"/>
          <w:sz w:val="22"/>
          <w:szCs w:val="22"/>
          <w:bdr w:val="none" w:color="auto" w:sz="0" w:space="0"/>
        </w:rPr>
        <w:t>FC-270kV/500pF) - 1 Unit</w:t>
      </w:r>
    </w:p>
    <w:p w14:paraId="1520A7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.4.1 Technical Parameters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385"/>
        <w:gridCol w:w="2545"/>
      </w:tblGrid>
      <w:tr w14:paraId="5C8A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1F7B1007">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Parameter</w:t>
            </w:r>
          </w:p>
        </w:tc>
        <w:tc>
          <w:tcPr>
            <w:tcW w:w="0" w:type="auto"/>
            <w:shd w:val="clear"/>
            <w:vAlign w:val="center"/>
          </w:tcPr>
          <w:p w14:paraId="57FA4602">
            <w:pPr>
              <w:keepNext w:val="0"/>
              <w:keepLines w:val="0"/>
              <w:widowControl/>
              <w:suppressLineNumbers w:val="0"/>
              <w:spacing w:before="0" w:beforeAutospacing="0" w:after="0" w:afterAutospacing="0" w:line="360" w:lineRule="auto"/>
              <w:ind w:left="0" w:right="0"/>
              <w:jc w:val="center"/>
              <w:rPr>
                <w:b/>
                <w:bCs/>
                <w:color w:val="000000"/>
                <w:sz w:val="16"/>
                <w:szCs w:val="16"/>
              </w:rPr>
            </w:pPr>
            <w:r>
              <w:rPr>
                <w:rFonts w:ascii="宋体" w:hAnsi="宋体" w:eastAsia="宋体" w:cs="宋体"/>
                <w:b/>
                <w:bCs/>
                <w:color w:val="000000"/>
                <w:kern w:val="0"/>
                <w:sz w:val="16"/>
                <w:szCs w:val="16"/>
                <w:bdr w:val="none" w:color="auto" w:sz="0" w:space="0"/>
                <w:lang w:val="en-US" w:eastAsia="zh-CN" w:bidi="ar"/>
              </w:rPr>
              <w:t>Specification</w:t>
            </w:r>
          </w:p>
        </w:tc>
      </w:tr>
      <w:tr w14:paraId="4A76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EFBC529">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Working Mode</w:t>
            </w:r>
          </w:p>
        </w:tc>
        <w:tc>
          <w:tcPr>
            <w:tcW w:w="0" w:type="auto"/>
            <w:shd w:val="clear"/>
            <w:vAlign w:val="center"/>
          </w:tcPr>
          <w:p w14:paraId="1519726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Pure capacitive type</w:t>
            </w:r>
          </w:p>
        </w:tc>
      </w:tr>
      <w:tr w14:paraId="4B40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40FB721C">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Rated Voltage</w:t>
            </w:r>
          </w:p>
        </w:tc>
        <w:tc>
          <w:tcPr>
            <w:tcW w:w="0" w:type="auto"/>
            <w:shd w:val="clear"/>
            <w:vAlign w:val="center"/>
          </w:tcPr>
          <w:p w14:paraId="668FA244">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270kV effective value</w:t>
            </w:r>
          </w:p>
        </w:tc>
      </w:tr>
      <w:tr w14:paraId="5A45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696C27DF">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Rated Capacitance</w:t>
            </w:r>
          </w:p>
        </w:tc>
        <w:tc>
          <w:tcPr>
            <w:tcW w:w="0" w:type="auto"/>
            <w:shd w:val="clear"/>
            <w:vAlign w:val="center"/>
          </w:tcPr>
          <w:p w14:paraId="34895681">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500pF</w:t>
            </w:r>
          </w:p>
        </w:tc>
      </w:tr>
      <w:tr w14:paraId="7AFC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45B73F8">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Operating Frequency</w:t>
            </w:r>
          </w:p>
        </w:tc>
        <w:tc>
          <w:tcPr>
            <w:tcW w:w="0" w:type="auto"/>
            <w:shd w:val="clear"/>
            <w:vAlign w:val="center"/>
          </w:tcPr>
          <w:p w14:paraId="1FD0CD7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30～300Hz</w:t>
            </w:r>
          </w:p>
        </w:tc>
      </w:tr>
      <w:tr w14:paraId="67EE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52EC356E">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Measurement Error</w:t>
            </w:r>
          </w:p>
        </w:tc>
        <w:tc>
          <w:tcPr>
            <w:tcW w:w="0" w:type="auto"/>
            <w:shd w:val="clear"/>
            <w:vAlign w:val="center"/>
          </w:tcPr>
          <w:p w14:paraId="2574E2A7">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＜1.5%</w:t>
            </w:r>
          </w:p>
        </w:tc>
      </w:tr>
      <w:tr w14:paraId="6CC8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70FF0C8C">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Overall Dimensions and Weight</w:t>
            </w:r>
          </w:p>
        </w:tc>
        <w:tc>
          <w:tcPr>
            <w:tcW w:w="0" w:type="auto"/>
            <w:shd w:val="clear"/>
            <w:vAlign w:val="center"/>
          </w:tcPr>
          <w:p w14:paraId="472BCBC2">
            <w:pPr>
              <w:keepNext w:val="0"/>
              <w:keepLines w:val="0"/>
              <w:widowControl/>
              <w:suppressLineNumbers w:val="0"/>
              <w:spacing w:before="0" w:beforeAutospacing="0" w:after="0" w:afterAutospacing="0" w:line="360" w:lineRule="auto"/>
              <w:ind w:left="0" w:right="0"/>
              <w:jc w:val="left"/>
              <w:rPr>
                <w:color w:val="000000"/>
                <w:sz w:val="16"/>
                <w:szCs w:val="16"/>
              </w:rPr>
            </w:pPr>
            <w:r>
              <w:rPr>
                <w:rFonts w:ascii="宋体" w:hAnsi="宋体" w:eastAsia="宋体" w:cs="宋体"/>
                <w:color w:val="000000"/>
                <w:kern w:val="0"/>
                <w:sz w:val="16"/>
                <w:szCs w:val="16"/>
                <w:bdr w:val="none" w:color="auto" w:sz="0" w:space="0"/>
                <w:lang w:val="en-US" w:eastAsia="zh-CN" w:bidi="ar"/>
              </w:rPr>
              <w:t>φ120×1000mm; 8kg (2 sections)</w:t>
            </w:r>
          </w:p>
        </w:tc>
      </w:tr>
    </w:tbl>
    <w:p w14:paraId="7E7FB0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rFonts w:hint="eastAsia"/>
          <w:color w:val="000000"/>
          <w:sz w:val="22"/>
          <w:szCs w:val="22"/>
          <w:bdr w:val="none" w:color="auto" w:sz="0" w:space="0"/>
          <w:lang w:val="en-US" w:eastAsia="zh-CN"/>
        </w:rPr>
        <w:t>6</w:t>
      </w:r>
      <w:r>
        <w:rPr>
          <w:color w:val="000000"/>
          <w:sz w:val="22"/>
          <w:szCs w:val="22"/>
          <w:bdr w:val="none" w:color="auto" w:sz="0" w:space="0"/>
        </w:rPr>
        <w:t>.4.2 Performance Features</w:t>
      </w:r>
    </w:p>
    <w:p w14:paraId="7562A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.4.2.1 Can operate continuously for 1 hour under rated voltage.</w:t>
      </w:r>
    </w:p>
    <w:p w14:paraId="13325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.4.2.2 Within the range of 30～300Hz, its accuracy and stability remain unchanged as required.</w:t>
      </w:r>
    </w:p>
    <w:p w14:paraId="3F724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.4.2.3 Dielectric loss value at 20℃ and 0.4～0.5UN: ≤0.15</w:t>
      </w:r>
    </w:p>
    <w:p w14:paraId="1F852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.4.2.4 Voltage division ratio error: ≤1.5% for effective value</w:t>
      </w:r>
    </w:p>
    <w:p w14:paraId="0210D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000000"/>
          <w:kern w:val="0"/>
          <w:sz w:val="20"/>
          <w:szCs w:val="20"/>
          <w:bdr w:val="none" w:color="auto" w:sz="0" w:space="0"/>
          <w:lang w:val="en-US" w:eastAsia="zh-CN" w:bidi="ar"/>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.4.2.5 The capacitors of the high and low voltage arms adopt the same dielectric structure, with small temperature coefficient and small angular displacement, and the voltage division ratio remains unchanged within 30~300Hz.</w:t>
      </w:r>
    </w:p>
    <w:p w14:paraId="33C45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000000"/>
          <w:sz w:val="16"/>
          <w:szCs w:val="16"/>
        </w:rPr>
      </w:pPr>
      <w:r>
        <w:rPr>
          <w:rFonts w:hint="eastAsia" w:ascii="宋体" w:hAnsi="宋体" w:eastAsia="宋体" w:cs="宋体"/>
          <w:color w:val="000000"/>
          <w:kern w:val="0"/>
          <w:sz w:val="20"/>
          <w:szCs w:val="20"/>
          <w:bdr w:val="none" w:color="auto" w:sz="0" w:space="0"/>
          <w:lang w:val="en-US" w:eastAsia="zh-CN" w:bidi="ar"/>
        </w:rPr>
        <w:t>6</w:t>
      </w:r>
      <w:r>
        <w:rPr>
          <w:rFonts w:ascii="宋体" w:hAnsi="宋体" w:eastAsia="宋体" w:cs="宋体"/>
          <w:color w:val="000000"/>
          <w:kern w:val="0"/>
          <w:sz w:val="20"/>
          <w:szCs w:val="20"/>
          <w:bdr w:val="none" w:color="auto" w:sz="0" w:space="0"/>
          <w:lang w:val="en-US" w:eastAsia="zh-CN" w:bidi="ar"/>
        </w:rPr>
        <w:t>.4.2.6 Voltage measurement is led to the variable frequency power supply through special test leads for measu</w:t>
      </w:r>
      <w:r>
        <w:rPr>
          <w:rFonts w:ascii="宋体" w:hAnsi="宋体" w:eastAsia="宋体" w:cs="宋体"/>
          <w:color w:val="000000"/>
          <w:kern w:val="0"/>
          <w:sz w:val="16"/>
          <w:szCs w:val="16"/>
          <w:bdr w:val="none" w:color="auto" w:sz="0" w:space="0"/>
          <w:lang w:val="en-US" w:eastAsia="zh-CN" w:bidi="ar"/>
        </w:rPr>
        <w:t>rement.</w:t>
      </w:r>
    </w:p>
    <w:p w14:paraId="3F18A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VII. Basic Configuration of the System</w:t>
      </w:r>
    </w:p>
    <w:p w14:paraId="4540C0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(I) List of Main Components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755"/>
        <w:gridCol w:w="2230"/>
        <w:gridCol w:w="3750"/>
        <w:gridCol w:w="454"/>
        <w:gridCol w:w="857"/>
        <w:gridCol w:w="1780"/>
      </w:tblGrid>
      <w:tr w14:paraId="0986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shd w:val="clear"/>
            <w:vAlign w:val="center"/>
          </w:tcPr>
          <w:p w14:paraId="5D96B8DC">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Serial Number</w:t>
            </w:r>
          </w:p>
        </w:tc>
        <w:tc>
          <w:tcPr>
            <w:tcW w:w="2200" w:type="dxa"/>
            <w:shd w:val="clear"/>
            <w:vAlign w:val="center"/>
          </w:tcPr>
          <w:p w14:paraId="649E0F18">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Equipment Name</w:t>
            </w:r>
          </w:p>
        </w:tc>
        <w:tc>
          <w:tcPr>
            <w:tcW w:w="2980" w:type="dxa"/>
            <w:shd w:val="clear"/>
            <w:vAlign w:val="center"/>
          </w:tcPr>
          <w:p w14:paraId="0B6925F2">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Specification</w:t>
            </w:r>
          </w:p>
        </w:tc>
        <w:tc>
          <w:tcPr>
            <w:tcW w:w="0" w:type="auto"/>
            <w:shd w:val="clear"/>
            <w:vAlign w:val="center"/>
          </w:tcPr>
          <w:p w14:paraId="21975209">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Unit</w:t>
            </w:r>
          </w:p>
        </w:tc>
        <w:tc>
          <w:tcPr>
            <w:tcW w:w="0" w:type="auto"/>
            <w:shd w:val="clear"/>
            <w:vAlign w:val="center"/>
          </w:tcPr>
          <w:p w14:paraId="68EB27AC">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Quantity</w:t>
            </w:r>
          </w:p>
        </w:tc>
        <w:tc>
          <w:tcPr>
            <w:tcW w:w="0" w:type="auto"/>
            <w:shd w:val="clear"/>
            <w:vAlign w:val="center"/>
          </w:tcPr>
          <w:p w14:paraId="145B8F29">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Remarks</w:t>
            </w:r>
          </w:p>
        </w:tc>
      </w:tr>
      <w:tr w14:paraId="3C4C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375D139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2200" w:type="dxa"/>
            <w:shd w:val="clear"/>
            <w:vAlign w:val="center"/>
          </w:tcPr>
          <w:p w14:paraId="46CC8371">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Variable Frequency Power Supply Control Cabinet</w:t>
            </w:r>
          </w:p>
        </w:tc>
        <w:tc>
          <w:tcPr>
            <w:tcW w:w="2980" w:type="dxa"/>
            <w:shd w:val="clear"/>
            <w:vAlign w:val="center"/>
          </w:tcPr>
          <w:p w14:paraId="6AAF51CB">
            <w:pPr>
              <w:keepNext w:val="0"/>
              <w:keepLines w:val="0"/>
              <w:widowControl/>
              <w:suppressLineNumbers w:val="0"/>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RD</w:t>
            </w:r>
            <w:r>
              <w:rPr>
                <w:rFonts w:ascii="宋体" w:hAnsi="宋体" w:eastAsia="宋体" w:cs="宋体"/>
                <w:color w:val="000000"/>
                <w:kern w:val="0"/>
                <w:sz w:val="20"/>
                <w:szCs w:val="20"/>
                <w:bdr w:val="none" w:color="auto" w:sz="0" w:space="0"/>
                <w:lang w:val="en-US" w:eastAsia="zh-CN" w:bidi="ar"/>
              </w:rPr>
              <w:t>XZ-15kVA/220V/380V</w:t>
            </w:r>
          </w:p>
        </w:tc>
        <w:tc>
          <w:tcPr>
            <w:tcW w:w="0" w:type="auto"/>
            <w:shd w:val="clear"/>
            <w:vAlign w:val="center"/>
          </w:tcPr>
          <w:p w14:paraId="55EB16F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Unit</w:t>
            </w:r>
          </w:p>
        </w:tc>
        <w:tc>
          <w:tcPr>
            <w:tcW w:w="0" w:type="auto"/>
            <w:shd w:val="clear"/>
            <w:vAlign w:val="center"/>
          </w:tcPr>
          <w:p w14:paraId="41F6C22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40C97EF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15kVA, 30～300Hz</w:t>
            </w:r>
          </w:p>
        </w:tc>
      </w:tr>
      <w:tr w14:paraId="08AC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01CCC6FC">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2</w:t>
            </w:r>
          </w:p>
        </w:tc>
        <w:tc>
          <w:tcPr>
            <w:tcW w:w="2200" w:type="dxa"/>
            <w:shd w:val="clear"/>
            <w:vAlign w:val="center"/>
          </w:tcPr>
          <w:p w14:paraId="2BCF7D5C">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Excitation Transformer</w:t>
            </w:r>
          </w:p>
        </w:tc>
        <w:tc>
          <w:tcPr>
            <w:tcW w:w="2980" w:type="dxa"/>
            <w:shd w:val="clear"/>
            <w:vAlign w:val="center"/>
          </w:tcPr>
          <w:p w14:paraId="19D47C28">
            <w:pPr>
              <w:keepNext w:val="0"/>
              <w:keepLines w:val="0"/>
              <w:widowControl/>
              <w:suppressLineNumbers w:val="0"/>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RD</w:t>
            </w:r>
            <w:r>
              <w:rPr>
                <w:rFonts w:ascii="宋体" w:hAnsi="宋体" w:eastAsia="宋体" w:cs="宋体"/>
                <w:color w:val="000000"/>
                <w:kern w:val="0"/>
                <w:sz w:val="20"/>
                <w:szCs w:val="20"/>
                <w:bdr w:val="none" w:color="auto" w:sz="0" w:space="0"/>
                <w:lang w:val="en-US" w:eastAsia="zh-CN" w:bidi="ar"/>
              </w:rPr>
              <w:t>LB-15kVA/1.2kV/2.5kV/5kV/15kV/0.4kV</w:t>
            </w:r>
          </w:p>
        </w:tc>
        <w:tc>
          <w:tcPr>
            <w:tcW w:w="0" w:type="auto"/>
            <w:shd w:val="clear"/>
            <w:vAlign w:val="center"/>
          </w:tcPr>
          <w:p w14:paraId="709A1B0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Unit</w:t>
            </w:r>
          </w:p>
        </w:tc>
        <w:tc>
          <w:tcPr>
            <w:tcW w:w="0" w:type="auto"/>
            <w:shd w:val="clear"/>
            <w:vAlign w:val="center"/>
          </w:tcPr>
          <w:p w14:paraId="38428CA1">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0D26C3D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15kVA, 30～300Hz, 60minOutput voltage: 1.2kV; 2.5kV; 5kV; 15kV</w:t>
            </w:r>
          </w:p>
        </w:tc>
      </w:tr>
      <w:tr w14:paraId="6FB5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31011CFC">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w:t>
            </w:r>
          </w:p>
        </w:tc>
        <w:tc>
          <w:tcPr>
            <w:tcW w:w="2200" w:type="dxa"/>
            <w:shd w:val="clear"/>
            <w:vAlign w:val="center"/>
          </w:tcPr>
          <w:p w14:paraId="5677F85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High-Voltage Resonant Reactor</w:t>
            </w:r>
          </w:p>
        </w:tc>
        <w:tc>
          <w:tcPr>
            <w:tcW w:w="2980" w:type="dxa"/>
            <w:shd w:val="clear"/>
            <w:vAlign w:val="center"/>
          </w:tcPr>
          <w:p w14:paraId="3D30A072">
            <w:pPr>
              <w:keepNext w:val="0"/>
              <w:keepLines w:val="0"/>
              <w:widowControl/>
              <w:suppressLineNumbers w:val="0"/>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RD</w:t>
            </w:r>
            <w:r>
              <w:rPr>
                <w:rFonts w:ascii="宋体" w:hAnsi="宋体" w:eastAsia="宋体" w:cs="宋体"/>
                <w:color w:val="000000"/>
                <w:kern w:val="0"/>
                <w:sz w:val="20"/>
                <w:szCs w:val="20"/>
                <w:bdr w:val="none" w:color="auto" w:sz="0" w:space="0"/>
                <w:lang w:val="en-US" w:eastAsia="zh-CN" w:bidi="ar"/>
              </w:rPr>
              <w:t>DK-45kVA/45kV</w:t>
            </w:r>
          </w:p>
        </w:tc>
        <w:tc>
          <w:tcPr>
            <w:tcW w:w="0" w:type="auto"/>
            <w:shd w:val="clear"/>
            <w:vAlign w:val="center"/>
          </w:tcPr>
          <w:p w14:paraId="2A67A3FC">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Unit</w:t>
            </w:r>
          </w:p>
        </w:tc>
        <w:tc>
          <w:tcPr>
            <w:tcW w:w="0" w:type="auto"/>
            <w:shd w:val="clear"/>
            <w:vAlign w:val="center"/>
          </w:tcPr>
          <w:p w14:paraId="614A8297">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6</w:t>
            </w:r>
          </w:p>
        </w:tc>
        <w:tc>
          <w:tcPr>
            <w:tcW w:w="0" w:type="auto"/>
            <w:shd w:val="clear"/>
            <w:vAlign w:val="center"/>
          </w:tcPr>
          <w:p w14:paraId="480DA8B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45kV, 1A, 100H, 60min</w:t>
            </w:r>
          </w:p>
        </w:tc>
      </w:tr>
      <w:tr w14:paraId="4269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0FFB7C1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4</w:t>
            </w:r>
          </w:p>
        </w:tc>
        <w:tc>
          <w:tcPr>
            <w:tcW w:w="2200" w:type="dxa"/>
            <w:shd w:val="clear"/>
            <w:vAlign w:val="center"/>
          </w:tcPr>
          <w:p w14:paraId="3AA8DED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Capacitive Voltage Divider</w:t>
            </w:r>
          </w:p>
        </w:tc>
        <w:tc>
          <w:tcPr>
            <w:tcW w:w="2980" w:type="dxa"/>
            <w:shd w:val="clear"/>
            <w:vAlign w:val="center"/>
          </w:tcPr>
          <w:p w14:paraId="7362230F">
            <w:pPr>
              <w:keepNext w:val="0"/>
              <w:keepLines w:val="0"/>
              <w:widowControl/>
              <w:suppressLineNumbers w:val="0"/>
              <w:spacing w:before="0" w:beforeAutospacing="0" w:after="0" w:afterAutospacing="0" w:line="360" w:lineRule="auto"/>
              <w:ind w:left="0" w:right="0"/>
              <w:jc w:val="left"/>
              <w:rPr>
                <w:color w:val="000000"/>
                <w:sz w:val="20"/>
                <w:szCs w:val="20"/>
              </w:rPr>
            </w:pPr>
            <w:r>
              <w:rPr>
                <w:rFonts w:hint="eastAsia" w:ascii="宋体" w:hAnsi="宋体" w:eastAsia="宋体" w:cs="宋体"/>
                <w:color w:val="000000"/>
                <w:kern w:val="0"/>
                <w:sz w:val="20"/>
                <w:szCs w:val="20"/>
                <w:bdr w:val="none" w:color="auto" w:sz="0" w:space="0"/>
                <w:lang w:val="en-US" w:eastAsia="zh-CN" w:bidi="ar"/>
              </w:rPr>
              <w:t>RD</w:t>
            </w:r>
            <w:r>
              <w:rPr>
                <w:rFonts w:ascii="宋体" w:hAnsi="宋体" w:eastAsia="宋体" w:cs="宋体"/>
                <w:color w:val="000000"/>
                <w:kern w:val="0"/>
                <w:sz w:val="20"/>
                <w:szCs w:val="20"/>
                <w:bdr w:val="none" w:color="auto" w:sz="0" w:space="0"/>
                <w:lang w:val="en-US" w:eastAsia="zh-CN" w:bidi="ar"/>
              </w:rPr>
              <w:t>FC-270kV/500pF</w:t>
            </w:r>
          </w:p>
        </w:tc>
        <w:tc>
          <w:tcPr>
            <w:tcW w:w="0" w:type="auto"/>
            <w:shd w:val="clear"/>
            <w:vAlign w:val="center"/>
          </w:tcPr>
          <w:p w14:paraId="34812851">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Unit</w:t>
            </w:r>
          </w:p>
        </w:tc>
        <w:tc>
          <w:tcPr>
            <w:tcW w:w="0" w:type="auto"/>
            <w:shd w:val="clear"/>
            <w:vAlign w:val="center"/>
          </w:tcPr>
          <w:p w14:paraId="04B20DC1">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71D9A5A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270kV, 500pF, accuracy class 1.5, pure AC</w:t>
            </w:r>
          </w:p>
        </w:tc>
      </w:tr>
    </w:tbl>
    <w:p w14:paraId="20C41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2"/>
          <w:szCs w:val="22"/>
        </w:rPr>
      </w:pPr>
      <w:r>
        <w:rPr>
          <w:color w:val="000000"/>
          <w:sz w:val="22"/>
          <w:szCs w:val="22"/>
          <w:bdr w:val="none" w:color="auto" w:sz="0" w:space="0"/>
        </w:rPr>
        <w:t>(II) List of Equipment Accessories and Related Documents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992"/>
        <w:gridCol w:w="2676"/>
        <w:gridCol w:w="3780"/>
        <w:gridCol w:w="750"/>
        <w:gridCol w:w="857"/>
        <w:gridCol w:w="771"/>
      </w:tblGrid>
      <w:tr w14:paraId="4FA0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35B10741">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Serial Number</w:t>
            </w:r>
          </w:p>
        </w:tc>
        <w:tc>
          <w:tcPr>
            <w:tcW w:w="0" w:type="auto"/>
            <w:shd w:val="clear"/>
            <w:vAlign w:val="center"/>
          </w:tcPr>
          <w:p w14:paraId="18CB7693">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Name</w:t>
            </w:r>
          </w:p>
        </w:tc>
        <w:tc>
          <w:tcPr>
            <w:tcW w:w="0" w:type="auto"/>
            <w:shd w:val="clear"/>
            <w:vAlign w:val="center"/>
          </w:tcPr>
          <w:p w14:paraId="3E276111">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Model and Specification</w:t>
            </w:r>
          </w:p>
        </w:tc>
        <w:tc>
          <w:tcPr>
            <w:tcW w:w="0" w:type="auto"/>
            <w:shd w:val="clear"/>
            <w:vAlign w:val="center"/>
          </w:tcPr>
          <w:p w14:paraId="16291BEA">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Unit</w:t>
            </w:r>
          </w:p>
        </w:tc>
        <w:tc>
          <w:tcPr>
            <w:tcW w:w="0" w:type="auto"/>
            <w:shd w:val="clear"/>
            <w:vAlign w:val="center"/>
          </w:tcPr>
          <w:p w14:paraId="66C98F04">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Quantity</w:t>
            </w:r>
          </w:p>
        </w:tc>
        <w:tc>
          <w:tcPr>
            <w:tcW w:w="0" w:type="auto"/>
            <w:shd w:val="clear"/>
            <w:vAlign w:val="center"/>
          </w:tcPr>
          <w:p w14:paraId="5F7C9B55">
            <w:pPr>
              <w:keepNext w:val="0"/>
              <w:keepLines w:val="0"/>
              <w:widowControl/>
              <w:suppressLineNumbers w:val="0"/>
              <w:spacing w:before="0" w:beforeAutospacing="0" w:after="0" w:afterAutospacing="0" w:line="360" w:lineRule="auto"/>
              <w:ind w:left="0" w:right="0"/>
              <w:jc w:val="center"/>
              <w:rPr>
                <w:b/>
                <w:bCs/>
                <w:color w:val="000000"/>
                <w:sz w:val="20"/>
                <w:szCs w:val="20"/>
              </w:rPr>
            </w:pPr>
            <w:r>
              <w:rPr>
                <w:rFonts w:ascii="宋体" w:hAnsi="宋体" w:eastAsia="宋体" w:cs="宋体"/>
                <w:b/>
                <w:bCs/>
                <w:color w:val="000000"/>
                <w:kern w:val="0"/>
                <w:sz w:val="20"/>
                <w:szCs w:val="20"/>
                <w:bdr w:val="none" w:color="auto" w:sz="0" w:space="0"/>
                <w:lang w:val="en-US" w:eastAsia="zh-CN" w:bidi="ar"/>
              </w:rPr>
              <w:t>Remarks</w:t>
            </w:r>
          </w:p>
        </w:tc>
      </w:tr>
      <w:tr w14:paraId="0E10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3968943C">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004B4FA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Rainproof and Dustproof Cover</w:t>
            </w:r>
          </w:p>
        </w:tc>
        <w:tc>
          <w:tcPr>
            <w:tcW w:w="0" w:type="auto"/>
            <w:shd w:val="clear"/>
            <w:vAlign w:val="center"/>
          </w:tcPr>
          <w:p w14:paraId="7AAE5BF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Matching the equipment size</w:t>
            </w:r>
          </w:p>
        </w:tc>
        <w:tc>
          <w:tcPr>
            <w:tcW w:w="0" w:type="auto"/>
            <w:shd w:val="clear"/>
            <w:vAlign w:val="center"/>
          </w:tcPr>
          <w:p w14:paraId="127B2E4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Piece</w:t>
            </w:r>
          </w:p>
        </w:tc>
        <w:tc>
          <w:tcPr>
            <w:tcW w:w="0" w:type="auto"/>
            <w:shd w:val="clear"/>
            <w:vAlign w:val="center"/>
          </w:tcPr>
          <w:p w14:paraId="167CD1DF">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7</w:t>
            </w:r>
          </w:p>
        </w:tc>
        <w:tc>
          <w:tcPr>
            <w:tcW w:w="0" w:type="auto"/>
            <w:shd w:val="clear"/>
            <w:vAlign w:val="center"/>
          </w:tcPr>
          <w:p w14:paraId="26F844E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r w14:paraId="2DFF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AC975B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2</w:t>
            </w:r>
          </w:p>
        </w:tc>
        <w:tc>
          <w:tcPr>
            <w:tcW w:w="0" w:type="auto"/>
            <w:shd w:val="clear"/>
            <w:vAlign w:val="center"/>
          </w:tcPr>
          <w:p w14:paraId="42D6FFE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Test Wire</w:t>
            </w:r>
          </w:p>
        </w:tc>
        <w:tc>
          <w:tcPr>
            <w:tcW w:w="0" w:type="auto"/>
            <w:shd w:val="clear"/>
            <w:vAlign w:val="center"/>
          </w:tcPr>
          <w:p w14:paraId="725B461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Configured according to the complete set of equipment requirements</w:t>
            </w:r>
          </w:p>
        </w:tc>
        <w:tc>
          <w:tcPr>
            <w:tcW w:w="0" w:type="auto"/>
            <w:shd w:val="clear"/>
            <w:vAlign w:val="center"/>
          </w:tcPr>
          <w:p w14:paraId="6FA24EF6">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Package</w:t>
            </w:r>
          </w:p>
        </w:tc>
        <w:tc>
          <w:tcPr>
            <w:tcW w:w="0" w:type="auto"/>
            <w:shd w:val="clear"/>
            <w:vAlign w:val="center"/>
          </w:tcPr>
          <w:p w14:paraId="1FDC758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5674327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r w14:paraId="3C8B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345A3FF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3</w:t>
            </w:r>
          </w:p>
        </w:tc>
        <w:tc>
          <w:tcPr>
            <w:tcW w:w="0" w:type="auto"/>
            <w:shd w:val="clear"/>
            <w:vAlign w:val="center"/>
          </w:tcPr>
          <w:p w14:paraId="269210F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Factory Test Report</w:t>
            </w:r>
          </w:p>
        </w:tc>
        <w:tc>
          <w:tcPr>
            <w:tcW w:w="0" w:type="auto"/>
            <w:shd w:val="clear"/>
            <w:vAlign w:val="center"/>
          </w:tcPr>
          <w:p w14:paraId="3283B7C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c>
          <w:tcPr>
            <w:tcW w:w="0" w:type="auto"/>
            <w:shd w:val="clear"/>
            <w:vAlign w:val="center"/>
          </w:tcPr>
          <w:p w14:paraId="4D81156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Copy</w:t>
            </w:r>
          </w:p>
        </w:tc>
        <w:tc>
          <w:tcPr>
            <w:tcW w:w="0" w:type="auto"/>
            <w:shd w:val="clear"/>
            <w:vAlign w:val="center"/>
          </w:tcPr>
          <w:p w14:paraId="3379532D">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39F8FD8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r w14:paraId="00B6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3849FC2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4</w:t>
            </w:r>
          </w:p>
        </w:tc>
        <w:tc>
          <w:tcPr>
            <w:tcW w:w="0" w:type="auto"/>
            <w:shd w:val="clear"/>
            <w:vAlign w:val="center"/>
          </w:tcPr>
          <w:p w14:paraId="38997805">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Complete Set of Equipment Operation Manual</w:t>
            </w:r>
          </w:p>
        </w:tc>
        <w:tc>
          <w:tcPr>
            <w:tcW w:w="0" w:type="auto"/>
            <w:shd w:val="clear"/>
            <w:vAlign w:val="center"/>
          </w:tcPr>
          <w:p w14:paraId="7C96AEB8">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c>
          <w:tcPr>
            <w:tcW w:w="0" w:type="auto"/>
            <w:shd w:val="clear"/>
            <w:vAlign w:val="center"/>
          </w:tcPr>
          <w:p w14:paraId="5B1B57DA">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Copy</w:t>
            </w:r>
          </w:p>
        </w:tc>
        <w:tc>
          <w:tcPr>
            <w:tcW w:w="0" w:type="auto"/>
            <w:shd w:val="clear"/>
            <w:vAlign w:val="center"/>
          </w:tcPr>
          <w:p w14:paraId="4A9111C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66B4C809">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r w14:paraId="113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shd w:val="clear"/>
            <w:vAlign w:val="center"/>
          </w:tcPr>
          <w:p w14:paraId="1858B28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5</w:t>
            </w:r>
          </w:p>
        </w:tc>
        <w:tc>
          <w:tcPr>
            <w:tcW w:w="0" w:type="auto"/>
            <w:shd w:val="clear"/>
            <w:vAlign w:val="center"/>
          </w:tcPr>
          <w:p w14:paraId="3A091044">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Product Qualification Certificate</w:t>
            </w:r>
          </w:p>
        </w:tc>
        <w:tc>
          <w:tcPr>
            <w:tcW w:w="0" w:type="auto"/>
            <w:shd w:val="clear"/>
            <w:vAlign w:val="center"/>
          </w:tcPr>
          <w:p w14:paraId="5C7D0410">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c>
          <w:tcPr>
            <w:tcW w:w="0" w:type="auto"/>
            <w:shd w:val="clear"/>
            <w:vAlign w:val="center"/>
          </w:tcPr>
          <w:p w14:paraId="325EB8F2">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Copy</w:t>
            </w:r>
          </w:p>
        </w:tc>
        <w:tc>
          <w:tcPr>
            <w:tcW w:w="0" w:type="auto"/>
            <w:shd w:val="clear"/>
            <w:vAlign w:val="center"/>
          </w:tcPr>
          <w:p w14:paraId="6DCDA32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78C5F92B">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r w14:paraId="0516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blCellSpacing w:w="15" w:type="dxa"/>
        </w:trPr>
        <w:tc>
          <w:tcPr>
            <w:tcW w:w="0" w:type="auto"/>
            <w:shd w:val="clear"/>
            <w:vAlign w:val="center"/>
          </w:tcPr>
          <w:p w14:paraId="1737B9B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6</w:t>
            </w:r>
          </w:p>
        </w:tc>
        <w:tc>
          <w:tcPr>
            <w:tcW w:w="0" w:type="auto"/>
            <w:shd w:val="clear"/>
            <w:vAlign w:val="center"/>
          </w:tcPr>
          <w:p w14:paraId="06EA7C0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Packing List</w:t>
            </w:r>
          </w:p>
        </w:tc>
        <w:tc>
          <w:tcPr>
            <w:tcW w:w="0" w:type="auto"/>
            <w:shd w:val="clear"/>
            <w:vAlign w:val="center"/>
          </w:tcPr>
          <w:p w14:paraId="114266F3">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c>
          <w:tcPr>
            <w:tcW w:w="0" w:type="auto"/>
            <w:shd w:val="clear"/>
            <w:vAlign w:val="center"/>
          </w:tcPr>
          <w:p w14:paraId="535B97F7">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Copy</w:t>
            </w:r>
          </w:p>
        </w:tc>
        <w:tc>
          <w:tcPr>
            <w:tcW w:w="0" w:type="auto"/>
            <w:shd w:val="clear"/>
            <w:vAlign w:val="center"/>
          </w:tcPr>
          <w:p w14:paraId="4AD07FAE">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1</w:t>
            </w:r>
          </w:p>
        </w:tc>
        <w:tc>
          <w:tcPr>
            <w:tcW w:w="0" w:type="auto"/>
            <w:shd w:val="clear"/>
            <w:vAlign w:val="center"/>
          </w:tcPr>
          <w:p w14:paraId="5337D3A1">
            <w:pPr>
              <w:keepNext w:val="0"/>
              <w:keepLines w:val="0"/>
              <w:widowControl/>
              <w:suppressLineNumbers w:val="0"/>
              <w:spacing w:before="0" w:beforeAutospacing="0" w:after="0" w:afterAutospacing="0" w:line="360" w:lineRule="auto"/>
              <w:ind w:left="0" w:right="0"/>
              <w:jc w:val="left"/>
              <w:rPr>
                <w:color w:val="000000"/>
                <w:sz w:val="20"/>
                <w:szCs w:val="20"/>
              </w:rPr>
            </w:pPr>
            <w:r>
              <w:rPr>
                <w:rFonts w:ascii="宋体" w:hAnsi="宋体" w:eastAsia="宋体" w:cs="宋体"/>
                <w:color w:val="000000"/>
                <w:kern w:val="0"/>
                <w:sz w:val="20"/>
                <w:szCs w:val="20"/>
                <w:bdr w:val="none" w:color="auto" w:sz="0" w:space="0"/>
                <w:lang w:val="en-US" w:eastAsia="zh-CN" w:bidi="ar"/>
              </w:rPr>
              <w:t>-</w:t>
            </w:r>
          </w:p>
        </w:tc>
      </w:tr>
    </w:tbl>
    <w:p w14:paraId="15CB8FC4">
      <w:pPr>
        <w:spacing w:line="360" w:lineRule="auto"/>
        <w:rPr>
          <w:sz w:val="20"/>
          <w:szCs w:val="20"/>
        </w:rPr>
      </w:pPr>
    </w:p>
    <w:sectPr>
      <w:headerReference r:id="rId5" w:type="first"/>
      <w:headerReference r:id="rId3" w:type="default"/>
      <w:footerReference r:id="rId6" w:type="default"/>
      <w:headerReference r:id="rId4" w:type="even"/>
      <w:pgSz w:w="11906" w:h="16838"/>
      <w:pgMar w:top="1440" w:right="1080" w:bottom="1440" w:left="1080" w:header="851" w:footer="850" w:gutter="0"/>
      <w:cols w:space="568"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0F8B">
    <w:pPr>
      <w:pStyle w:val="7"/>
      <w:pBdr>
        <w:top w:val="single" w:color="auto" w:sz="4" w:space="1"/>
      </w:pBdr>
      <w:ind w:left="2521" w:hanging="2160" w:hangingChars="1200"/>
      <w:jc w:val="center"/>
      <w:rPr>
        <w:rFonts w:hint="default" w:ascii="Times New Roman" w:hAnsi="Times New Roman" w:eastAsia="等线" w:cs="Times New Roman"/>
        <w:sz w:val="18"/>
        <w:szCs w:val="18"/>
        <w:u w:val="none"/>
        <w:lang w:val="en-US" w:eastAsia="zh-CN"/>
      </w:rPr>
    </w:pPr>
    <w:r>
      <w:rPr>
        <w:rStyle w:val="14"/>
        <w:rFonts w:hint="default" w:ascii="Tahoma" w:hAnsi="Tahoma" w:eastAsia="宋体" w:cs="Tahoma"/>
        <w:color w:val="auto"/>
        <w:kern w:val="2"/>
        <w:sz w:val="18"/>
        <w:szCs w:val="18"/>
        <w:u w:val="none"/>
        <w:lang w:val="en-GB" w:eastAsia="zh-CN" w:bidi="ar-SA"/>
      </w:rPr>
      <w:t>Room 1801</w:t>
    </w:r>
    <w:r>
      <w:rPr>
        <w:rStyle w:val="14"/>
        <w:rFonts w:hint="eastAsia" w:ascii="Tahoma" w:hAnsi="Tahoma" w:eastAsia="宋体" w:cs="Tahoma"/>
        <w:color w:val="auto"/>
        <w:kern w:val="2"/>
        <w:sz w:val="18"/>
        <w:szCs w:val="18"/>
        <w:u w:val="none"/>
        <w:lang w:val="en-US" w:eastAsia="zh-CN" w:bidi="ar-SA"/>
      </w:rPr>
      <w:t xml:space="preserve">, </w:t>
    </w:r>
    <w:r>
      <w:rPr>
        <w:rStyle w:val="14"/>
        <w:rFonts w:hint="default" w:ascii="Tahoma" w:hAnsi="Tahoma" w:eastAsia="宋体" w:cs="Tahoma"/>
        <w:color w:val="auto"/>
        <w:kern w:val="2"/>
        <w:sz w:val="18"/>
        <w:szCs w:val="18"/>
        <w:u w:val="none"/>
        <w:lang w:val="en-GB" w:eastAsia="zh-CN" w:bidi="ar-SA"/>
      </w:rPr>
      <w:t>No. 500</w:t>
    </w:r>
    <w:r>
      <w:rPr>
        <w:rStyle w:val="14"/>
        <w:rFonts w:hint="eastAsia" w:ascii="Tahoma" w:hAnsi="Tahoma" w:eastAsia="宋体" w:cs="Tahoma"/>
        <w:color w:val="auto"/>
        <w:kern w:val="2"/>
        <w:sz w:val="18"/>
        <w:szCs w:val="18"/>
        <w:u w:val="none"/>
        <w:lang w:val="en-US" w:eastAsia="zh-CN" w:bidi="ar-SA"/>
      </w:rPr>
      <w:t xml:space="preserve">, </w:t>
    </w:r>
    <w:r>
      <w:rPr>
        <w:rStyle w:val="14"/>
        <w:rFonts w:hint="default" w:ascii="Tahoma" w:hAnsi="Tahoma" w:eastAsia="宋体" w:cs="Tahoma"/>
        <w:color w:val="auto"/>
        <w:kern w:val="2"/>
        <w:sz w:val="18"/>
        <w:szCs w:val="18"/>
        <w:u w:val="none"/>
        <w:lang w:val="en-GB" w:eastAsia="zh-CN" w:bidi="ar-SA"/>
      </w:rPr>
      <w:t>Jianyun Road</w:t>
    </w:r>
    <w:r>
      <w:rPr>
        <w:rStyle w:val="14"/>
        <w:rFonts w:hint="eastAsia" w:ascii="Tahoma" w:hAnsi="Tahoma" w:eastAsia="宋体" w:cs="Tahoma"/>
        <w:color w:val="auto"/>
        <w:kern w:val="2"/>
        <w:sz w:val="18"/>
        <w:szCs w:val="18"/>
        <w:u w:val="none"/>
        <w:lang w:val="en-US" w:eastAsia="zh-CN" w:bidi="ar-SA"/>
      </w:rPr>
      <w:t xml:space="preserve">, </w:t>
    </w:r>
    <w:r>
      <w:rPr>
        <w:rStyle w:val="14"/>
        <w:rFonts w:hint="default" w:ascii="Tahoma" w:hAnsi="Tahoma" w:eastAsia="宋体" w:cs="Tahoma"/>
        <w:color w:val="auto"/>
        <w:kern w:val="2"/>
        <w:sz w:val="18"/>
        <w:szCs w:val="18"/>
        <w:u w:val="none"/>
        <w:lang w:val="en-GB" w:eastAsia="zh-CN" w:bidi="ar-SA"/>
      </w:rPr>
      <w:t>Pudong New District</w:t>
    </w:r>
    <w:r>
      <w:rPr>
        <w:rStyle w:val="14"/>
        <w:rFonts w:hint="eastAsia" w:ascii="Tahoma" w:hAnsi="Tahoma" w:eastAsia="宋体" w:cs="Tahoma"/>
        <w:color w:val="auto"/>
        <w:kern w:val="2"/>
        <w:sz w:val="18"/>
        <w:szCs w:val="18"/>
        <w:u w:val="none"/>
        <w:lang w:val="en-US" w:eastAsia="zh-CN" w:bidi="ar-SA"/>
      </w:rPr>
      <w:t xml:space="preserve">, </w:t>
    </w:r>
    <w:r>
      <w:rPr>
        <w:rStyle w:val="14"/>
        <w:rFonts w:hint="default" w:ascii="Tahoma" w:hAnsi="Tahoma" w:eastAsia="宋体" w:cs="Tahoma"/>
        <w:color w:val="auto"/>
        <w:kern w:val="2"/>
        <w:sz w:val="18"/>
        <w:szCs w:val="18"/>
        <w:u w:val="none"/>
        <w:lang w:val="en-GB" w:eastAsia="zh-CN" w:bidi="ar-SA"/>
      </w:rPr>
      <w:t>Shanghai</w:t>
    </w:r>
    <w:r>
      <w:rPr>
        <w:rStyle w:val="14"/>
        <w:rFonts w:hint="eastAsia" w:ascii="Tahoma" w:hAnsi="Tahoma" w:eastAsia="宋体" w:cs="Tahoma"/>
        <w:color w:val="auto"/>
        <w:kern w:val="2"/>
        <w:sz w:val="18"/>
        <w:szCs w:val="18"/>
        <w:u w:val="none"/>
        <w:lang w:val="en-US" w:eastAsia="zh-CN" w:bidi="ar-SA"/>
      </w:rPr>
      <w:t xml:space="preserve">   </w:t>
    </w:r>
    <w:r>
      <w:rPr>
        <w:rStyle w:val="14"/>
        <w:rFonts w:hint="default" w:ascii="Tahoma" w:hAnsi="Tahoma" w:eastAsia="宋体" w:cs="Tahoma"/>
        <w:color w:val="auto"/>
        <w:kern w:val="2"/>
        <w:sz w:val="18"/>
        <w:szCs w:val="18"/>
        <w:u w:val="none"/>
        <w:lang w:val="en-US" w:eastAsia="zh-CN" w:bidi="ar-SA"/>
      </w:rPr>
      <w:t>Whats</w:t>
    </w:r>
    <w:r>
      <w:rPr>
        <w:rStyle w:val="14"/>
        <w:rFonts w:hint="eastAsia" w:ascii="Tahoma" w:hAnsi="Tahoma" w:eastAsia="宋体" w:cs="Tahoma"/>
        <w:color w:val="auto"/>
        <w:kern w:val="2"/>
        <w:sz w:val="18"/>
        <w:szCs w:val="18"/>
        <w:u w:val="none"/>
        <w:lang w:val="en-US" w:eastAsia="zh-CN" w:bidi="ar-SA"/>
      </w:rPr>
      <w:t>a</w:t>
    </w:r>
    <w:r>
      <w:rPr>
        <w:rStyle w:val="14"/>
        <w:rFonts w:hint="default" w:ascii="Tahoma" w:hAnsi="Tahoma" w:eastAsia="宋体" w:cs="Tahoma"/>
        <w:color w:val="auto"/>
        <w:kern w:val="2"/>
        <w:sz w:val="18"/>
        <w:szCs w:val="18"/>
        <w:u w:val="none"/>
        <w:lang w:val="en-US" w:eastAsia="zh-CN" w:bidi="ar-SA"/>
      </w:rPr>
      <w:t>pp</w:t>
    </w:r>
    <w:r>
      <w:rPr>
        <w:rStyle w:val="14"/>
        <w:rFonts w:hint="eastAsia" w:ascii="Tahoma" w:hAnsi="Tahoma" w:eastAsia="宋体" w:cs="Tahoma"/>
        <w:color w:val="auto"/>
        <w:kern w:val="2"/>
        <w:sz w:val="18"/>
        <w:szCs w:val="18"/>
        <w:u w:val="none"/>
        <w:lang w:val="en-US" w:eastAsia="zh-CN" w:bidi="ar-SA"/>
      </w:rPr>
      <w:t>/Zalo</w:t>
    </w:r>
    <w:r>
      <w:rPr>
        <w:rStyle w:val="14"/>
        <w:rFonts w:hint="default" w:ascii="Tahoma" w:hAnsi="Tahoma" w:eastAsia="宋体" w:cs="Tahoma"/>
        <w:color w:val="auto"/>
        <w:kern w:val="2"/>
        <w:sz w:val="18"/>
        <w:szCs w:val="18"/>
        <w:u w:val="none"/>
        <w:lang w:val="en-US" w:eastAsia="zh-CN" w:bidi="ar-SA"/>
      </w:rPr>
      <w:t>：+8613661908522</w:t>
    </w:r>
  </w:p>
  <w:p w14:paraId="6D45D8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790B">
    <w:pPr>
      <w:pStyle w:val="8"/>
      <w:jc w:val="right"/>
      <w:rPr>
        <w:rFonts w:ascii="Times New Roman" w:hAnsi="Times New Roman" w:cs="Times New Roman"/>
        <w:b/>
        <w:bCs/>
      </w:rPr>
    </w:pPr>
    <w:r>
      <w:rPr>
        <w:i/>
        <w:iCs/>
      </w:rPr>
      <w:drawing>
        <wp:anchor distT="0" distB="0" distL="0" distR="0" simplePos="0" relativeHeight="251662336" behindDoc="1" locked="0" layoutInCell="1" allowOverlap="1">
          <wp:simplePos x="0" y="0"/>
          <wp:positionH relativeFrom="column">
            <wp:posOffset>0</wp:posOffset>
          </wp:positionH>
          <wp:positionV relativeFrom="paragraph">
            <wp:posOffset>-50800</wp:posOffset>
          </wp:positionV>
          <wp:extent cx="737870" cy="201295"/>
          <wp:effectExtent l="0" t="0" r="8890" b="1206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
                    <a:extLst>
                      <a:ext uri="{28A0092B-C50C-407E-A947-70E740481C1C}">
                        <a14:useLocalDpi xmlns:a14="http://schemas.microsoft.com/office/drawing/2010/main" val="0"/>
                      </a:ext>
                    </a:extLst>
                  </a:blip>
                  <a:srcRect t="25137" b="16120"/>
                  <a:stretch>
                    <a:fillRect/>
                  </a:stretch>
                </pic:blipFill>
                <pic:spPr>
                  <a:xfrm>
                    <a:off x="0" y="0"/>
                    <a:ext cx="737870" cy="201295"/>
                  </a:xfrm>
                  <a:prstGeom prst="rect">
                    <a:avLst/>
                  </a:prstGeom>
                  <a:noFill/>
                </pic:spPr>
              </pic:pic>
            </a:graphicData>
          </a:graphic>
        </wp:anchor>
      </w:drawing>
    </w:r>
    <w:r>
      <w:rPr>
        <w:rFonts w:hint="eastAsia"/>
        <w:i/>
        <w:iCs/>
        <w:lang w:val="en-US" w:eastAsia="zh-CN"/>
      </w:rPr>
      <w:t xml:space="preserve">         </w:t>
    </w:r>
    <w:r>
      <w:rPr>
        <w:rStyle w:val="14"/>
        <w:rFonts w:ascii="Tahoma" w:hAnsi="Tahoma" w:cs="Tahoma"/>
        <w:color w:val="auto"/>
        <w:u w:val="none"/>
      </w:rPr>
      <w:t>Rui Du Mechanical and electrical (Shanghai) Co., Ltd.</w:t>
    </w:r>
    <w:r>
      <w:rPr>
        <w:rStyle w:val="14"/>
        <w:rFonts w:hint="eastAsia" w:ascii="Tahoma" w:hAnsi="Tahoma" w:cs="Tahoma"/>
        <w:color w:val="auto"/>
        <w:u w:val="none"/>
        <w:lang w:val="en-US" w:eastAsia="zh-CN"/>
      </w:rPr>
      <w:t xml:space="preserve">            </w:t>
    </w:r>
    <w:r>
      <w:rPr>
        <w:rStyle w:val="14"/>
        <w:rFonts w:ascii="Tahoma" w:hAnsi="Tahoma" w:cs="Tahoma" w:eastAsiaTheme="minorEastAsia"/>
        <w:color w:val="auto"/>
        <w:u w:val="none"/>
      </w:rPr>
      <w:t>Web</w:t>
    </w:r>
    <w:r>
      <w:rPr>
        <w:rStyle w:val="14"/>
        <w:rFonts w:hint="eastAsia" w:ascii="Tahoma" w:hAnsi="Tahoma" w:cs="Tahoma" w:eastAsiaTheme="minorEastAsia"/>
        <w:color w:val="auto"/>
        <w:u w:val="none"/>
        <w:lang w:val="en-US" w:eastAsia="zh-CN"/>
      </w:rPr>
      <w:t>:</w:t>
    </w:r>
    <w:r>
      <w:rPr>
        <w:rStyle w:val="14"/>
        <w:rFonts w:ascii="Tahoma" w:hAnsi="Tahoma" w:cs="Tahoma" w:eastAsiaTheme="minorEastAsia"/>
        <w:color w:val="auto"/>
        <w:u w:val="none"/>
      </w:rPr>
      <w:t>www.wrindu.com</w:t>
    </w:r>
    <w:r>
      <w:rPr>
        <w:rFonts w:ascii="Times New Roman" w:hAnsi="Times New Roman" w:cs="Times New Roman"/>
        <w:b/>
        <w:sz w:val="32"/>
        <w:szCs w:val="32"/>
        <w:vertAlign w:val="superscript"/>
      </w:rPr>
      <w:pict>
        <v:shape id="WordPictureWatermark5753533" o:spid="_x0000_s1030" o:spt="75" type="#_x0000_t75" style="position:absolute;left:0pt;height:65.25pt;width:415.1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黑白logo"/>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99D4">
    <w:pPr>
      <w:pStyle w:val="8"/>
    </w:pPr>
    <w:r>
      <w:pict>
        <v:shape id="WordPictureWatermark5753532" o:spid="_x0000_s1029" o:spt="75" type="#_x0000_t75" style="position:absolute;left:0pt;height:65.25pt;width:415.1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黑白logo"/>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ECB8">
    <w:pPr>
      <w:pStyle w:val="8"/>
    </w:pPr>
    <w:r>
      <w:pict>
        <v:shape id="WordPictureWatermark5753531" o:spid="_x0000_s1028" o:spt="75" type="#_x0000_t75" style="position:absolute;left:0pt;height:65.25pt;width:415.1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黑白log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6DB79"/>
    <w:multiLevelType w:val="multilevel"/>
    <w:tmpl w:val="8EC6DB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6D7F234"/>
    <w:multiLevelType w:val="multilevel"/>
    <w:tmpl w:val="56D7F23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5151B6E"/>
    <w:multiLevelType w:val="multilevel"/>
    <w:tmpl w:val="65151B6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7D30D0"/>
    <w:rsid w:val="00001E70"/>
    <w:rsid w:val="000068C5"/>
    <w:rsid w:val="00010EBA"/>
    <w:rsid w:val="00043BFA"/>
    <w:rsid w:val="00050D2B"/>
    <w:rsid w:val="00052E73"/>
    <w:rsid w:val="000852B0"/>
    <w:rsid w:val="00093420"/>
    <w:rsid w:val="000A3673"/>
    <w:rsid w:val="000A5A4E"/>
    <w:rsid w:val="000B6DB8"/>
    <w:rsid w:val="000D0DCA"/>
    <w:rsid w:val="000D66D3"/>
    <w:rsid w:val="000E410A"/>
    <w:rsid w:val="000F1501"/>
    <w:rsid w:val="0011074E"/>
    <w:rsid w:val="00130006"/>
    <w:rsid w:val="0017090B"/>
    <w:rsid w:val="00186586"/>
    <w:rsid w:val="00187AC4"/>
    <w:rsid w:val="001C267A"/>
    <w:rsid w:val="001D0F52"/>
    <w:rsid w:val="001D45B7"/>
    <w:rsid w:val="001F1CAE"/>
    <w:rsid w:val="001F2429"/>
    <w:rsid w:val="00211899"/>
    <w:rsid w:val="002149B3"/>
    <w:rsid w:val="00231A74"/>
    <w:rsid w:val="00232AA8"/>
    <w:rsid w:val="00236297"/>
    <w:rsid w:val="002373B0"/>
    <w:rsid w:val="00261AFB"/>
    <w:rsid w:val="00262E9C"/>
    <w:rsid w:val="002738B4"/>
    <w:rsid w:val="00276051"/>
    <w:rsid w:val="00284183"/>
    <w:rsid w:val="002B6C6C"/>
    <w:rsid w:val="002D0E29"/>
    <w:rsid w:val="002D4B02"/>
    <w:rsid w:val="002E755A"/>
    <w:rsid w:val="002F14B3"/>
    <w:rsid w:val="002F4CF6"/>
    <w:rsid w:val="00304271"/>
    <w:rsid w:val="00305F49"/>
    <w:rsid w:val="0030702F"/>
    <w:rsid w:val="00317674"/>
    <w:rsid w:val="0032104C"/>
    <w:rsid w:val="003214D4"/>
    <w:rsid w:val="00322D42"/>
    <w:rsid w:val="00327A2F"/>
    <w:rsid w:val="00341DE6"/>
    <w:rsid w:val="003572F8"/>
    <w:rsid w:val="00361405"/>
    <w:rsid w:val="00370428"/>
    <w:rsid w:val="00370A1A"/>
    <w:rsid w:val="00374FBA"/>
    <w:rsid w:val="00382112"/>
    <w:rsid w:val="003830C9"/>
    <w:rsid w:val="00397901"/>
    <w:rsid w:val="003A410C"/>
    <w:rsid w:val="003A418A"/>
    <w:rsid w:val="003B59EC"/>
    <w:rsid w:val="003D260F"/>
    <w:rsid w:val="003D54C9"/>
    <w:rsid w:val="003E0418"/>
    <w:rsid w:val="003F6347"/>
    <w:rsid w:val="00420CD2"/>
    <w:rsid w:val="00423188"/>
    <w:rsid w:val="00434C12"/>
    <w:rsid w:val="00437C3C"/>
    <w:rsid w:val="00442AE9"/>
    <w:rsid w:val="004441B9"/>
    <w:rsid w:val="00451280"/>
    <w:rsid w:val="00462AF3"/>
    <w:rsid w:val="00476B54"/>
    <w:rsid w:val="00477817"/>
    <w:rsid w:val="00493F87"/>
    <w:rsid w:val="004A5C6A"/>
    <w:rsid w:val="004B4DEB"/>
    <w:rsid w:val="004C074C"/>
    <w:rsid w:val="004C7A24"/>
    <w:rsid w:val="004D121D"/>
    <w:rsid w:val="004D3697"/>
    <w:rsid w:val="004D6346"/>
    <w:rsid w:val="004F634F"/>
    <w:rsid w:val="00517ADA"/>
    <w:rsid w:val="00520632"/>
    <w:rsid w:val="00522FF1"/>
    <w:rsid w:val="00526B74"/>
    <w:rsid w:val="00531D1E"/>
    <w:rsid w:val="005341AE"/>
    <w:rsid w:val="00540F87"/>
    <w:rsid w:val="00543B1D"/>
    <w:rsid w:val="00544652"/>
    <w:rsid w:val="0057031F"/>
    <w:rsid w:val="005703B6"/>
    <w:rsid w:val="00580033"/>
    <w:rsid w:val="00583EAF"/>
    <w:rsid w:val="005A0359"/>
    <w:rsid w:val="005A415F"/>
    <w:rsid w:val="005B6EC9"/>
    <w:rsid w:val="005B7430"/>
    <w:rsid w:val="005C2208"/>
    <w:rsid w:val="005C4D46"/>
    <w:rsid w:val="005C51F2"/>
    <w:rsid w:val="005D23BC"/>
    <w:rsid w:val="005E0EE7"/>
    <w:rsid w:val="005E70D8"/>
    <w:rsid w:val="005F38A1"/>
    <w:rsid w:val="0060034A"/>
    <w:rsid w:val="00601AF5"/>
    <w:rsid w:val="00606A8B"/>
    <w:rsid w:val="00611D2E"/>
    <w:rsid w:val="006142D1"/>
    <w:rsid w:val="006317C9"/>
    <w:rsid w:val="00644D3D"/>
    <w:rsid w:val="006533C4"/>
    <w:rsid w:val="00655730"/>
    <w:rsid w:val="0065617C"/>
    <w:rsid w:val="00673680"/>
    <w:rsid w:val="00676E19"/>
    <w:rsid w:val="0069637E"/>
    <w:rsid w:val="006C0B18"/>
    <w:rsid w:val="006D13F2"/>
    <w:rsid w:val="006D147B"/>
    <w:rsid w:val="006E18DC"/>
    <w:rsid w:val="006F0C80"/>
    <w:rsid w:val="006F0FDC"/>
    <w:rsid w:val="006F7BF3"/>
    <w:rsid w:val="00707A62"/>
    <w:rsid w:val="00710389"/>
    <w:rsid w:val="007157E8"/>
    <w:rsid w:val="00724E02"/>
    <w:rsid w:val="0072743A"/>
    <w:rsid w:val="007334F6"/>
    <w:rsid w:val="0073429D"/>
    <w:rsid w:val="007753B3"/>
    <w:rsid w:val="007807CC"/>
    <w:rsid w:val="00784D3A"/>
    <w:rsid w:val="007B0F04"/>
    <w:rsid w:val="007B5B5B"/>
    <w:rsid w:val="007C4AB1"/>
    <w:rsid w:val="007D30D0"/>
    <w:rsid w:val="007E5BE7"/>
    <w:rsid w:val="00807899"/>
    <w:rsid w:val="00812725"/>
    <w:rsid w:val="008128BA"/>
    <w:rsid w:val="0081794A"/>
    <w:rsid w:val="00825004"/>
    <w:rsid w:val="00827C94"/>
    <w:rsid w:val="0083177B"/>
    <w:rsid w:val="00843E49"/>
    <w:rsid w:val="00844293"/>
    <w:rsid w:val="008507DD"/>
    <w:rsid w:val="008627FA"/>
    <w:rsid w:val="00863DAC"/>
    <w:rsid w:val="008750B6"/>
    <w:rsid w:val="00883898"/>
    <w:rsid w:val="00886643"/>
    <w:rsid w:val="00891C7D"/>
    <w:rsid w:val="008953E8"/>
    <w:rsid w:val="008A6162"/>
    <w:rsid w:val="008B4538"/>
    <w:rsid w:val="008B74DE"/>
    <w:rsid w:val="008C0499"/>
    <w:rsid w:val="008D2AF3"/>
    <w:rsid w:val="008D66D6"/>
    <w:rsid w:val="008E4682"/>
    <w:rsid w:val="008F7113"/>
    <w:rsid w:val="008F7B22"/>
    <w:rsid w:val="009004B9"/>
    <w:rsid w:val="0090165E"/>
    <w:rsid w:val="009023B4"/>
    <w:rsid w:val="009070D4"/>
    <w:rsid w:val="00923332"/>
    <w:rsid w:val="00926D1D"/>
    <w:rsid w:val="00927B5B"/>
    <w:rsid w:val="00941BCA"/>
    <w:rsid w:val="00942DE7"/>
    <w:rsid w:val="009464D6"/>
    <w:rsid w:val="009515F4"/>
    <w:rsid w:val="00966FCA"/>
    <w:rsid w:val="00972FE8"/>
    <w:rsid w:val="0098165A"/>
    <w:rsid w:val="009837E3"/>
    <w:rsid w:val="00986C3C"/>
    <w:rsid w:val="00987241"/>
    <w:rsid w:val="009935FA"/>
    <w:rsid w:val="00995B5A"/>
    <w:rsid w:val="009A1A5D"/>
    <w:rsid w:val="009A7512"/>
    <w:rsid w:val="009B07CF"/>
    <w:rsid w:val="009B1FAE"/>
    <w:rsid w:val="009B23BE"/>
    <w:rsid w:val="009E379A"/>
    <w:rsid w:val="009E48D7"/>
    <w:rsid w:val="009E7884"/>
    <w:rsid w:val="00A033A9"/>
    <w:rsid w:val="00A046A8"/>
    <w:rsid w:val="00A1118D"/>
    <w:rsid w:val="00A1220F"/>
    <w:rsid w:val="00A122EE"/>
    <w:rsid w:val="00A160DE"/>
    <w:rsid w:val="00A31B61"/>
    <w:rsid w:val="00A372D3"/>
    <w:rsid w:val="00A44C85"/>
    <w:rsid w:val="00A5401E"/>
    <w:rsid w:val="00A55097"/>
    <w:rsid w:val="00A57167"/>
    <w:rsid w:val="00A64B84"/>
    <w:rsid w:val="00A90CA1"/>
    <w:rsid w:val="00A933B9"/>
    <w:rsid w:val="00AA5585"/>
    <w:rsid w:val="00AA692B"/>
    <w:rsid w:val="00AB35AD"/>
    <w:rsid w:val="00AB5293"/>
    <w:rsid w:val="00AC6156"/>
    <w:rsid w:val="00AD0FCA"/>
    <w:rsid w:val="00B05268"/>
    <w:rsid w:val="00B20FB9"/>
    <w:rsid w:val="00B35102"/>
    <w:rsid w:val="00B401A9"/>
    <w:rsid w:val="00B40A86"/>
    <w:rsid w:val="00B542D8"/>
    <w:rsid w:val="00B616D4"/>
    <w:rsid w:val="00B87AAD"/>
    <w:rsid w:val="00BA14EA"/>
    <w:rsid w:val="00BA44EC"/>
    <w:rsid w:val="00BA5160"/>
    <w:rsid w:val="00BA67C5"/>
    <w:rsid w:val="00BB18BF"/>
    <w:rsid w:val="00BD2242"/>
    <w:rsid w:val="00BD4FB1"/>
    <w:rsid w:val="00BE1033"/>
    <w:rsid w:val="00BF07E9"/>
    <w:rsid w:val="00BF0963"/>
    <w:rsid w:val="00BF11CA"/>
    <w:rsid w:val="00BF3151"/>
    <w:rsid w:val="00BF7B5B"/>
    <w:rsid w:val="00C0004C"/>
    <w:rsid w:val="00C00FB3"/>
    <w:rsid w:val="00C0745B"/>
    <w:rsid w:val="00C10C60"/>
    <w:rsid w:val="00C26494"/>
    <w:rsid w:val="00C34FB2"/>
    <w:rsid w:val="00C37A57"/>
    <w:rsid w:val="00C44749"/>
    <w:rsid w:val="00C52266"/>
    <w:rsid w:val="00C66FA6"/>
    <w:rsid w:val="00C753AD"/>
    <w:rsid w:val="00C80E24"/>
    <w:rsid w:val="00C91A08"/>
    <w:rsid w:val="00C933D7"/>
    <w:rsid w:val="00C96271"/>
    <w:rsid w:val="00CA3A9F"/>
    <w:rsid w:val="00CC55D9"/>
    <w:rsid w:val="00CD3F34"/>
    <w:rsid w:val="00CE5F29"/>
    <w:rsid w:val="00CF76F2"/>
    <w:rsid w:val="00D03E7B"/>
    <w:rsid w:val="00D33AEB"/>
    <w:rsid w:val="00D35E5C"/>
    <w:rsid w:val="00D37D2F"/>
    <w:rsid w:val="00D42CE3"/>
    <w:rsid w:val="00D53A0F"/>
    <w:rsid w:val="00D55045"/>
    <w:rsid w:val="00D616AB"/>
    <w:rsid w:val="00D850C7"/>
    <w:rsid w:val="00DA5F7A"/>
    <w:rsid w:val="00DA7916"/>
    <w:rsid w:val="00DB5A08"/>
    <w:rsid w:val="00DD7E50"/>
    <w:rsid w:val="00DE5003"/>
    <w:rsid w:val="00DE687E"/>
    <w:rsid w:val="00DE734B"/>
    <w:rsid w:val="00DF4A0F"/>
    <w:rsid w:val="00DF562D"/>
    <w:rsid w:val="00E017B5"/>
    <w:rsid w:val="00E045AD"/>
    <w:rsid w:val="00E16488"/>
    <w:rsid w:val="00E2409F"/>
    <w:rsid w:val="00E36328"/>
    <w:rsid w:val="00E4763C"/>
    <w:rsid w:val="00E717E9"/>
    <w:rsid w:val="00E72208"/>
    <w:rsid w:val="00EA0E56"/>
    <w:rsid w:val="00EA5F49"/>
    <w:rsid w:val="00EB15AA"/>
    <w:rsid w:val="00EB294A"/>
    <w:rsid w:val="00EB692A"/>
    <w:rsid w:val="00EC15BA"/>
    <w:rsid w:val="00EC3942"/>
    <w:rsid w:val="00EC7709"/>
    <w:rsid w:val="00ED4C85"/>
    <w:rsid w:val="00EF35AF"/>
    <w:rsid w:val="00EF3BEB"/>
    <w:rsid w:val="00F0110D"/>
    <w:rsid w:val="00F02BAB"/>
    <w:rsid w:val="00F149E0"/>
    <w:rsid w:val="00F23714"/>
    <w:rsid w:val="00F3362A"/>
    <w:rsid w:val="00F569B4"/>
    <w:rsid w:val="00F570D9"/>
    <w:rsid w:val="00F65087"/>
    <w:rsid w:val="00FA24F2"/>
    <w:rsid w:val="00FA50D9"/>
    <w:rsid w:val="00FB33E9"/>
    <w:rsid w:val="00FB5561"/>
    <w:rsid w:val="00FB6458"/>
    <w:rsid w:val="00FB66F1"/>
    <w:rsid w:val="08995A38"/>
    <w:rsid w:val="1F9D10B5"/>
    <w:rsid w:val="30EB5D4F"/>
    <w:rsid w:val="38C745C2"/>
    <w:rsid w:val="3CCA5B01"/>
    <w:rsid w:val="622E70A1"/>
    <w:rsid w:val="63E85D35"/>
    <w:rsid w:val="657A6BBA"/>
    <w:rsid w:val="6C67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paragraph" w:styleId="15">
    <w:name w:val="List Paragraph"/>
    <w:basedOn w:val="1"/>
    <w:qFormat/>
    <w:uiPriority w:val="99"/>
    <w:pPr>
      <w:ind w:firstLine="420" w:firstLineChars="200"/>
    </w:pPr>
  </w:style>
  <w:style w:type="character" w:customStyle="1" w:styleId="16">
    <w:name w:val="标题 1 字符"/>
    <w:basedOn w:val="12"/>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
    <w:name w:val="标题 2 字符"/>
    <w:basedOn w:val="12"/>
    <w:link w:val="3"/>
    <w:semiHidden/>
    <w:qFormat/>
    <w:uiPriority w:val="9"/>
    <w:rPr>
      <w:rFonts w:asciiTheme="majorHAnsi" w:hAnsiTheme="majorHAnsi" w:eastAsiaTheme="majorEastAsia" w:cstheme="majorBidi"/>
      <w:b/>
      <w:bCs/>
      <w:sz w:val="32"/>
      <w:szCs w:val="32"/>
    </w:rPr>
  </w:style>
  <w:style w:type="table" w:customStyle="1" w:styleId="19">
    <w:name w:val="Grid Table Light"/>
    <w:basedOn w:val="1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0">
    <w:name w:val="Char1"/>
    <w:basedOn w:val="1"/>
    <w:qFormat/>
    <w:uiPriority w:val="0"/>
    <w:rPr>
      <w:rFonts w:ascii="Times New Roman" w:hAnsi="Times New Roman" w:eastAsia="宋体" w:cs="Times New Roman"/>
      <w:szCs w:val="24"/>
    </w:rPr>
  </w:style>
  <w:style w:type="character" w:customStyle="1" w:styleId="21">
    <w:name w:val="页眉 字符"/>
    <w:basedOn w:val="12"/>
    <w:link w:val="8"/>
    <w:qFormat/>
    <w:uiPriority w:val="99"/>
    <w:rPr>
      <w:sz w:val="18"/>
      <w:szCs w:val="18"/>
    </w:rPr>
  </w:style>
  <w:style w:type="character" w:customStyle="1" w:styleId="22">
    <w:name w:val="页脚 字符"/>
    <w:basedOn w:val="12"/>
    <w:link w:val="7"/>
    <w:qFormat/>
    <w:uiPriority w:val="99"/>
    <w:rPr>
      <w:sz w:val="18"/>
      <w:szCs w:val="18"/>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4">
    <w:name w:val="15"/>
    <w:basedOn w:val="12"/>
    <w:qFormat/>
    <w:uiPriority w:val="0"/>
    <w:rPr>
      <w:rFonts w:hint="eastAsia" w:ascii="等线" w:hAnsi="等线" w:eastAsia="等线"/>
      <w:color w:val="0000FF"/>
      <w:u w:val="single"/>
    </w:rPr>
  </w:style>
  <w:style w:type="character" w:customStyle="1" w:styleId="25">
    <w:name w:val="Unresolved Mention"/>
    <w:basedOn w:val="12"/>
    <w:semiHidden/>
    <w:unhideWhenUsed/>
    <w:qFormat/>
    <w:uiPriority w:val="99"/>
    <w:rPr>
      <w:color w:val="605E5C"/>
      <w:shd w:val="clear" w:color="auto" w:fill="E1DFDD"/>
    </w:rPr>
  </w:style>
  <w:style w:type="character" w:customStyle="1" w:styleId="26">
    <w:name w:val="标题 3 字符"/>
    <w:basedOn w:val="12"/>
    <w:link w:val="4"/>
    <w:qFormat/>
    <w:uiPriority w:val="9"/>
    <w:rPr>
      <w:rFonts w:ascii="宋体" w:hAnsi="宋体" w:eastAsia="宋体" w:cs="宋体"/>
      <w:b/>
      <w:bCs/>
      <w:kern w:val="0"/>
      <w:sz w:val="27"/>
      <w:szCs w:val="27"/>
    </w:rPr>
  </w:style>
  <w:style w:type="paragraph" w:customStyle="1" w:styleId="27">
    <w:name w:val="列表段落1"/>
    <w:basedOn w:val="1"/>
    <w:qFormat/>
    <w:uiPriority w:val="0"/>
    <w:pPr>
      <w:ind w:firstLine="420" w:firstLineChars="200"/>
    </w:pPr>
    <w:rPr>
      <w:rFonts w:ascii="等线"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DCC66-503B-4868-92A3-029C4583B97A}">
  <ds:schemaRefs/>
</ds:datastoreItem>
</file>

<file path=docProps/app.xml><?xml version="1.0" encoding="utf-8"?>
<Properties xmlns="http://schemas.openxmlformats.org/officeDocument/2006/extended-properties" xmlns:vt="http://schemas.openxmlformats.org/officeDocument/2006/docPropsVTypes">
  <Template>Normal</Template>
  <Pages>8</Pages>
  <Words>1828</Words>
  <Characters>11500</Characters>
  <Lines>36</Lines>
  <Paragraphs>10</Paragraphs>
  <TotalTime>26</TotalTime>
  <ScaleCrop>false</ScaleCrop>
  <LinksUpToDate>false</LinksUpToDate>
  <CharactersWithSpaces>13104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2022-06-15T04:23:00Z</dcterms:created>
  <dc:creator>lisa lisa</dc:creator>
  <cp:lastModifiedBy>秦岁民</cp:lastModifiedBy>
  <cp:lastPrinted>2019-12-11T06:42:00Z</cp:lastPrinted>
  <dcterms:modified xsi:type="dcterms:W3CDTF">2026-01-17T14:39:50Z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773A6B96BB694012B6DD4875229F2566_13</vt:lpwstr>
  </property>
  <property fmtid="{D5CDD505-2E9C-101B-9397-08002B2CF9AE}" pid="4" name="KSOTemplateDocerSaveRecord">
    <vt:lpwstr>eyJoZGlkIjoiMjZkOGRmNDliNzhiMTkwYmM3Mjg2ZmUwYzJiZjcyODYiLCJ1c2VySWQiOiI0NDc0MTM3NzAifQ==</vt:lpwstr>
  </property>
</Properties>
</file>